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CCC8F" w14:textId="36E9D651" w:rsidR="00A121D3" w:rsidRPr="003A1225" w:rsidRDefault="00D53037" w:rsidP="00A121D3">
      <w:pPr>
        <w:widowControl/>
        <w:jc w:val="left"/>
        <w:rPr>
          <w:rFonts w:ascii="ＭＳ 明朝" w:eastAsia="ＭＳ 明朝" w:hAnsi="ＭＳ 明朝"/>
          <w:sz w:val="24"/>
          <w:szCs w:val="24"/>
        </w:rPr>
      </w:pPr>
      <w:bookmarkStart w:id="0" w:name="_Hlk147399879"/>
      <w:r w:rsidRPr="003A1225">
        <w:rPr>
          <w:rFonts w:asciiTheme="minorEastAsia" w:hAnsiTheme="minorEastAsia" w:hint="eastAsia"/>
          <w:sz w:val="24"/>
          <w:szCs w:val="24"/>
        </w:rPr>
        <w:t>（別紙</w:t>
      </w:r>
      <w:r w:rsidR="00293C1E">
        <w:rPr>
          <w:rFonts w:asciiTheme="minorEastAsia" w:hAnsiTheme="minorEastAsia" w:hint="eastAsia"/>
          <w:sz w:val="24"/>
          <w:szCs w:val="24"/>
        </w:rPr>
        <w:t>2</w:t>
      </w:r>
      <w:r w:rsidR="001B48ED" w:rsidRPr="003A1225">
        <w:rPr>
          <w:rFonts w:asciiTheme="minorEastAsia" w:hAnsiTheme="minorEastAsia" w:hint="eastAsia"/>
          <w:sz w:val="24"/>
          <w:szCs w:val="24"/>
        </w:rPr>
        <w:t>）</w:t>
      </w:r>
      <w:r w:rsidR="002C7D6C">
        <w:rPr>
          <w:rFonts w:asciiTheme="minorEastAsia" w:hAnsiTheme="minorEastAsia" w:hint="eastAsia"/>
          <w:sz w:val="24"/>
          <w:szCs w:val="24"/>
        </w:rPr>
        <w:t xml:space="preserve">　　　　　　　　　　　　　　</w:t>
      </w:r>
      <w:r w:rsidRPr="003A1225">
        <w:rPr>
          <w:rFonts w:ascii="ＭＳ 明朝" w:eastAsia="ＭＳ 明朝" w:hAnsi="ＭＳ 明朝" w:hint="eastAsia"/>
          <w:sz w:val="24"/>
          <w:szCs w:val="24"/>
        </w:rPr>
        <w:t>遵守事項一覧</w:t>
      </w:r>
      <w:bookmarkEnd w:id="0"/>
      <w:r w:rsidR="00293C1E" w:rsidRPr="00EC7D28">
        <w:rPr>
          <w:rFonts w:ascii="ＭＳ 明朝" w:eastAsia="ＭＳ 明朝" w:hAnsi="ＭＳ 明朝" w:cs="Times New Roman"/>
          <w:sz w:val="24"/>
          <w:szCs w:val="24"/>
        </w:rPr>
        <w:t>チェックシート</w:t>
      </w:r>
    </w:p>
    <w:tbl>
      <w:tblPr>
        <w:tblStyle w:val="aa"/>
        <w:tblW w:w="0" w:type="auto"/>
        <w:tblLook w:val="04A0" w:firstRow="1" w:lastRow="0" w:firstColumn="1" w:lastColumn="0" w:noHBand="0" w:noVBand="1"/>
      </w:tblPr>
      <w:tblGrid>
        <w:gridCol w:w="1236"/>
        <w:gridCol w:w="602"/>
        <w:gridCol w:w="6486"/>
        <w:gridCol w:w="2132"/>
      </w:tblGrid>
      <w:tr w:rsidR="00A121D3" w:rsidRPr="003A1225" w14:paraId="4E97CFCA" w14:textId="77777777" w:rsidTr="00B27859">
        <w:tc>
          <w:tcPr>
            <w:tcW w:w="1236" w:type="dxa"/>
            <w:shd w:val="clear" w:color="auto" w:fill="F2F2F2" w:themeFill="background1" w:themeFillShade="F2"/>
          </w:tcPr>
          <w:p w14:paraId="13D06644"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番号</w:t>
            </w:r>
          </w:p>
        </w:tc>
        <w:tc>
          <w:tcPr>
            <w:tcW w:w="602" w:type="dxa"/>
            <w:shd w:val="clear" w:color="auto" w:fill="F2F2F2" w:themeFill="background1" w:themeFillShade="F2"/>
          </w:tcPr>
          <w:p w14:paraId="3CEFE9CA"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sz w:val="24"/>
                <w:szCs w:val="24"/>
              </w:rPr>
              <w:t>☑</w:t>
            </w:r>
          </w:p>
        </w:tc>
        <w:tc>
          <w:tcPr>
            <w:tcW w:w="6486" w:type="dxa"/>
            <w:shd w:val="clear" w:color="auto" w:fill="F2F2F2" w:themeFill="background1" w:themeFillShade="F2"/>
          </w:tcPr>
          <w:p w14:paraId="5AE8AEDE"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遵守事項</w:t>
            </w:r>
          </w:p>
        </w:tc>
        <w:tc>
          <w:tcPr>
            <w:tcW w:w="2132" w:type="dxa"/>
            <w:shd w:val="clear" w:color="auto" w:fill="F2F2F2" w:themeFill="background1" w:themeFillShade="F2"/>
          </w:tcPr>
          <w:p w14:paraId="2B89553D" w14:textId="77777777" w:rsidR="00A121D3" w:rsidRPr="003A1225" w:rsidRDefault="00A121D3" w:rsidP="009B61DF">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該当箇所</w:t>
            </w:r>
          </w:p>
        </w:tc>
      </w:tr>
      <w:tr w:rsidR="00A121D3" w:rsidRPr="003A1225" w14:paraId="19DFAC12" w14:textId="77777777" w:rsidTr="009B61DF">
        <w:tc>
          <w:tcPr>
            <w:tcW w:w="10456" w:type="dxa"/>
            <w:gridSpan w:val="4"/>
            <w:shd w:val="clear" w:color="auto" w:fill="F2F2F2" w:themeFill="background1" w:themeFillShade="F2"/>
          </w:tcPr>
          <w:p w14:paraId="310B4EED"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支援の質の確保・向上に向けた取組</w:t>
            </w:r>
          </w:p>
        </w:tc>
      </w:tr>
      <w:tr w:rsidR="00A121D3" w:rsidRPr="003A1225" w14:paraId="037F95CC" w14:textId="77777777" w:rsidTr="009B61DF">
        <w:tc>
          <w:tcPr>
            <w:tcW w:w="10456" w:type="dxa"/>
            <w:gridSpan w:val="4"/>
            <w:shd w:val="clear" w:color="auto" w:fill="F2F2F2" w:themeFill="background1" w:themeFillShade="F2"/>
          </w:tcPr>
          <w:p w14:paraId="34D8FD7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善管注意義務（忠実義務）及び職業倫理</w:t>
            </w:r>
          </w:p>
        </w:tc>
      </w:tr>
      <w:tr w:rsidR="00A121D3" w:rsidRPr="003A1225" w14:paraId="2065F30A" w14:textId="77777777" w:rsidTr="00B27859">
        <w:tc>
          <w:tcPr>
            <w:tcW w:w="1236" w:type="dxa"/>
          </w:tcPr>
          <w:p w14:paraId="50A259FF"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F636FE3" w14:textId="5EAD5D5D"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C85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依頼者との契約に基づく義務を履行する。履行が求められる義務の内容は下記のとおり。</w:t>
            </w:r>
          </w:p>
        </w:tc>
        <w:tc>
          <w:tcPr>
            <w:tcW w:w="2132" w:type="dxa"/>
            <w:vMerge w:val="restart"/>
            <w:vAlign w:val="center"/>
          </w:tcPr>
          <w:p w14:paraId="350BCA8A" w14:textId="0D6C8CB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80,81ページ</w:t>
            </w:r>
          </w:p>
        </w:tc>
      </w:tr>
      <w:tr w:rsidR="00A121D3" w:rsidRPr="003A1225" w14:paraId="2F8E8480" w14:textId="77777777" w:rsidTr="00B27859">
        <w:tc>
          <w:tcPr>
            <w:tcW w:w="1236" w:type="dxa"/>
          </w:tcPr>
          <w:p w14:paraId="0229977C"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10A52327" w14:textId="69BA97A7"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A423E01"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善良な管理者の注意（善管注意義務）をもって仲介業務・</w:t>
            </w:r>
            <w:r w:rsidRPr="003A1225">
              <w:rPr>
                <w:rFonts w:ascii="ＭＳ 明朝" w:eastAsia="ＭＳ 明朝" w:hAnsi="ＭＳ 明朝"/>
                <w:sz w:val="24"/>
                <w:szCs w:val="24"/>
              </w:rPr>
              <w:t>FA</w:t>
            </w:r>
            <w:r w:rsidRPr="003A1225">
              <w:rPr>
                <w:rFonts w:ascii="ＭＳ 明朝" w:eastAsia="ＭＳ 明朝" w:hAnsi="ＭＳ 明朝" w:hint="eastAsia"/>
                <w:sz w:val="24"/>
                <w:szCs w:val="24"/>
              </w:rPr>
              <w:t>業務を行う。</w:t>
            </w:r>
          </w:p>
        </w:tc>
        <w:tc>
          <w:tcPr>
            <w:tcW w:w="2132" w:type="dxa"/>
            <w:vMerge/>
            <w:vAlign w:val="center"/>
          </w:tcPr>
          <w:p w14:paraId="4A5164A2" w14:textId="77777777" w:rsidR="00A121D3" w:rsidRPr="003A1225" w:rsidRDefault="00A121D3" w:rsidP="009B61DF">
            <w:pPr>
              <w:pStyle w:val="4"/>
              <w:ind w:left="840"/>
              <w:jc w:val="center"/>
              <w:rPr>
                <w:rFonts w:ascii="ＭＳ 明朝" w:eastAsia="ＭＳ 明朝" w:hAnsi="ＭＳ 明朝"/>
                <w:szCs w:val="24"/>
              </w:rPr>
            </w:pPr>
          </w:p>
        </w:tc>
      </w:tr>
      <w:tr w:rsidR="00A121D3" w:rsidRPr="003A1225" w14:paraId="6F871E20" w14:textId="77777777" w:rsidTr="00B27859">
        <w:tc>
          <w:tcPr>
            <w:tcW w:w="1236" w:type="dxa"/>
          </w:tcPr>
          <w:p w14:paraId="097E00B0" w14:textId="777777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41ED1FC7" w14:textId="1956C578" w:rsidR="00A121D3" w:rsidRPr="003A1225" w:rsidRDefault="00E01D16" w:rsidP="009B61DF">
            <w:pPr>
              <w:widowControl/>
              <w:jc w:val="center"/>
              <w:rPr>
                <w:rFonts w:ascii="ＭＳ 明朝" w:eastAsia="ＭＳ 明朝" w:hAnsi="ＭＳ 明朝" w:hint="eastAsia"/>
                <w:sz w:val="24"/>
                <w:szCs w:val="24"/>
              </w:rPr>
            </w:pPr>
            <w:r>
              <w:rPr>
                <w:rFonts w:ascii="ＭＳ 明朝" w:eastAsia="ＭＳ 明朝" w:hAnsi="ＭＳ 明朝" w:hint="eastAsia"/>
                <w:sz w:val="24"/>
                <w:szCs w:val="24"/>
              </w:rPr>
              <w:t>☑</w:t>
            </w:r>
          </w:p>
        </w:tc>
        <w:tc>
          <w:tcPr>
            <w:tcW w:w="6486" w:type="dxa"/>
          </w:tcPr>
          <w:p w14:paraId="40E8E5D7" w14:textId="77777777" w:rsidR="00A121D3" w:rsidRPr="003A1225" w:rsidRDefault="00A121D3" w:rsidP="00765CBA">
            <w:pPr>
              <w:pStyle w:val="ad"/>
              <w:numPr>
                <w:ilvl w:val="0"/>
                <w:numId w:val="7"/>
              </w:numPr>
              <w:ind w:leftChars="0"/>
              <w:rPr>
                <w:rFonts w:ascii="ＭＳ 明朝" w:eastAsia="ＭＳ 明朝" w:hAnsi="ＭＳ 明朝"/>
                <w:sz w:val="24"/>
                <w:szCs w:val="24"/>
              </w:rPr>
            </w:pPr>
            <w:r w:rsidRPr="003A1225">
              <w:rPr>
                <w:rFonts w:ascii="ＭＳ 明朝" w:eastAsia="ＭＳ 明朝" w:hAnsi="ＭＳ 明朝" w:hint="eastAsia"/>
                <w:sz w:val="24"/>
                <w:szCs w:val="24"/>
              </w:rPr>
              <w:t>依頼者の利益を犠牲にして自己又は第三者の利益を図らない。</w:t>
            </w:r>
          </w:p>
        </w:tc>
        <w:tc>
          <w:tcPr>
            <w:tcW w:w="2132" w:type="dxa"/>
            <w:vMerge/>
            <w:vAlign w:val="center"/>
          </w:tcPr>
          <w:p w14:paraId="41C64D0F" w14:textId="77777777" w:rsidR="00A121D3" w:rsidRPr="003A1225" w:rsidRDefault="00A121D3" w:rsidP="009B61DF">
            <w:pPr>
              <w:pStyle w:val="4"/>
              <w:ind w:leftChars="0" w:left="0"/>
              <w:jc w:val="center"/>
              <w:rPr>
                <w:rFonts w:ascii="ＭＳ 明朝" w:eastAsia="ＭＳ 明朝" w:hAnsi="ＭＳ 明朝"/>
                <w:szCs w:val="24"/>
              </w:rPr>
            </w:pPr>
          </w:p>
        </w:tc>
      </w:tr>
      <w:tr w:rsidR="00A121D3" w:rsidRPr="003A1225" w14:paraId="363F86BB" w14:textId="77777777" w:rsidTr="00B27859">
        <w:tc>
          <w:tcPr>
            <w:tcW w:w="1236" w:type="dxa"/>
          </w:tcPr>
          <w:p w14:paraId="2D9B9E1F" w14:textId="79E4C877" w:rsidR="00A121D3" w:rsidRPr="003A1225" w:rsidRDefault="00A121D3"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⑶</w:t>
            </w:r>
          </w:p>
        </w:tc>
        <w:tc>
          <w:tcPr>
            <w:tcW w:w="602" w:type="dxa"/>
          </w:tcPr>
          <w:p w14:paraId="460DE5B3" w14:textId="56BC32CB"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E31E716" w14:textId="6D54B7C5" w:rsidR="00A121D3" w:rsidRPr="007C1D36" w:rsidRDefault="00A121D3" w:rsidP="007C1D36">
            <w:pPr>
              <w:rPr>
                <w:rFonts w:ascii="ＭＳ 明朝" w:eastAsia="ＭＳ 明朝" w:hAnsi="ＭＳ 明朝"/>
                <w:sz w:val="24"/>
                <w:szCs w:val="24"/>
              </w:rPr>
            </w:pPr>
            <w:bookmarkStart w:id="1" w:name="_Hlk175182272"/>
            <w:r w:rsidRPr="007C1D36">
              <w:rPr>
                <w:rFonts w:ascii="ＭＳ 明朝" w:eastAsia="ＭＳ 明朝" w:hAnsi="ＭＳ 明朝" w:hint="eastAsia"/>
                <w:sz w:val="24"/>
                <w:szCs w:val="24"/>
              </w:rPr>
              <w:t>（仲介者の場合）いずれの依頼者</w:t>
            </w:r>
            <w:r w:rsidR="004B705D" w:rsidRPr="007C1D36">
              <w:rPr>
                <w:rFonts w:ascii="ＭＳ 明朝" w:eastAsia="ＭＳ 明朝" w:hAnsi="ＭＳ 明朝" w:hint="eastAsia"/>
                <w:sz w:val="24"/>
                <w:szCs w:val="24"/>
              </w:rPr>
              <w:t>に</w:t>
            </w:r>
            <w:r w:rsidRPr="007C1D36">
              <w:rPr>
                <w:rFonts w:ascii="ＭＳ 明朝" w:eastAsia="ＭＳ 明朝" w:hAnsi="ＭＳ 明朝" w:hint="eastAsia"/>
                <w:sz w:val="24"/>
                <w:szCs w:val="24"/>
              </w:rPr>
              <w:t>対しても公平・公正であり、いずれか一方の利益の優先やいずれか一方の利益を不当に害するような対応をしない。</w:t>
            </w:r>
            <w:bookmarkEnd w:id="1"/>
          </w:p>
        </w:tc>
        <w:tc>
          <w:tcPr>
            <w:tcW w:w="2132" w:type="dxa"/>
            <w:vMerge/>
          </w:tcPr>
          <w:p w14:paraId="7B7AEF69" w14:textId="77777777" w:rsidR="00A121D3" w:rsidRPr="003A1225" w:rsidRDefault="00A121D3" w:rsidP="009B61DF">
            <w:pPr>
              <w:pStyle w:val="4"/>
              <w:ind w:leftChars="0" w:left="0"/>
              <w:rPr>
                <w:rFonts w:ascii="ＭＳ 明朝" w:eastAsia="ＭＳ 明朝" w:hAnsi="ＭＳ 明朝"/>
                <w:szCs w:val="24"/>
              </w:rPr>
            </w:pPr>
          </w:p>
        </w:tc>
      </w:tr>
      <w:tr w:rsidR="00A121D3" w:rsidRPr="003A1225" w14:paraId="4507039F" w14:textId="77777777" w:rsidTr="00B27859">
        <w:trPr>
          <w:trHeight w:val="550"/>
        </w:trPr>
        <w:tc>
          <w:tcPr>
            <w:tcW w:w="1236" w:type="dxa"/>
          </w:tcPr>
          <w:p w14:paraId="3E2089E0"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1563D55" w14:textId="78FD7B30"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47B8905"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契約上の義務を負うかにかかわらず、職業倫理として、依頼者の意思を尊重し、利益を実現するための対応を行う。</w:t>
            </w:r>
          </w:p>
        </w:tc>
        <w:tc>
          <w:tcPr>
            <w:tcW w:w="2132" w:type="dxa"/>
            <w:vAlign w:val="center"/>
          </w:tcPr>
          <w:p w14:paraId="724465EC" w14:textId="63DD4931"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07EE01D3" w14:textId="77777777" w:rsidTr="009B61DF">
        <w:tc>
          <w:tcPr>
            <w:tcW w:w="10456" w:type="dxa"/>
            <w:gridSpan w:val="4"/>
            <w:shd w:val="clear" w:color="auto" w:fill="F2F2F2" w:themeFill="background1" w:themeFillShade="F2"/>
          </w:tcPr>
          <w:p w14:paraId="3922D263"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経営トップの意識</w:t>
            </w:r>
          </w:p>
        </w:tc>
      </w:tr>
      <w:tr w:rsidR="00A121D3" w:rsidRPr="003A1225" w14:paraId="52E177B4" w14:textId="77777777" w:rsidTr="00B27859">
        <w:tc>
          <w:tcPr>
            <w:tcW w:w="1236" w:type="dxa"/>
          </w:tcPr>
          <w:p w14:paraId="50C8B7AB"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F3B07EB" w14:textId="3746AEC3"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6AB9252" w14:textId="719BC1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代表者が、支援の質の確保・向上のため、①知識・能力向上、②適正な業務遂行を図ることが不可欠であることを認識し、当該取組が重要である旨のメッセージを社内外に発信するとともに、発信したメッセージと整合的な取組を実施する。</w:t>
            </w:r>
          </w:p>
        </w:tc>
        <w:tc>
          <w:tcPr>
            <w:tcW w:w="2132" w:type="dxa"/>
            <w:vAlign w:val="center"/>
          </w:tcPr>
          <w:p w14:paraId="0F19265D" w14:textId="5C760314"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81ページ</w:t>
            </w:r>
          </w:p>
        </w:tc>
      </w:tr>
      <w:tr w:rsidR="00A121D3" w:rsidRPr="003A1225" w14:paraId="35198414" w14:textId="77777777" w:rsidTr="009B61DF">
        <w:tc>
          <w:tcPr>
            <w:tcW w:w="10456" w:type="dxa"/>
            <w:gridSpan w:val="4"/>
            <w:shd w:val="clear" w:color="auto" w:fill="F2F2F2" w:themeFill="background1" w:themeFillShade="F2"/>
          </w:tcPr>
          <w:p w14:paraId="2EBA1DE4"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知識・能力の向上のための取組</w:t>
            </w:r>
          </w:p>
        </w:tc>
      </w:tr>
      <w:tr w:rsidR="00A121D3" w:rsidRPr="003A1225" w14:paraId="36B0852B" w14:textId="77777777" w:rsidTr="00B27859">
        <w:tc>
          <w:tcPr>
            <w:tcW w:w="1236" w:type="dxa"/>
          </w:tcPr>
          <w:p w14:paraId="2EECBB5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ADC1521" w14:textId="66E9AF5F"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8237DFC"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知識・能力の向上のため実効性のある取組を実施する</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例えば、下記の取組。</w:t>
            </w:r>
          </w:p>
          <w:p w14:paraId="04A51513" w14:textId="0A27E0D6"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自社が提供する支援の内容に応じて求める知識・能力の水準を可能な限り明らかにした上で、その水準に達するよう人材育成を行う（例えば、人材育成方針の策定・実施。社内研修の整備、社外の研修の受講支援等）</w:t>
            </w:r>
            <w:r w:rsidR="00221283">
              <w:rPr>
                <w:rFonts w:ascii="ＭＳ 明朝" w:eastAsia="ＭＳ 明朝" w:hAnsi="ＭＳ 明朝" w:hint="eastAsia"/>
                <w:szCs w:val="21"/>
              </w:rPr>
              <w:t>。</w:t>
            </w:r>
          </w:p>
          <w:p w14:paraId="4C263C5D" w14:textId="506B65F4"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・知識・能力向上の取組や成果を適切に評価する（例えば、人事評価の一項目とし、適切に評価するとともに、報酬・給与に反映する等）</w:t>
            </w:r>
            <w:r w:rsidR="00221283">
              <w:rPr>
                <w:rFonts w:ascii="ＭＳ 明朝" w:eastAsia="ＭＳ 明朝" w:hAnsi="ＭＳ 明朝" w:hint="eastAsia"/>
                <w:szCs w:val="21"/>
              </w:rPr>
              <w:t>。</w:t>
            </w:r>
          </w:p>
        </w:tc>
        <w:tc>
          <w:tcPr>
            <w:tcW w:w="2132" w:type="dxa"/>
            <w:vAlign w:val="center"/>
          </w:tcPr>
          <w:p w14:paraId="71E69A0B" w14:textId="5B7BB98D" w:rsidR="00A121D3" w:rsidRPr="003A1225" w:rsidRDefault="00E81C74"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82ページ</w:t>
            </w:r>
          </w:p>
        </w:tc>
      </w:tr>
      <w:tr w:rsidR="00A121D3" w:rsidRPr="003A1225" w14:paraId="4A0C838F" w14:textId="77777777" w:rsidTr="009B61DF">
        <w:tc>
          <w:tcPr>
            <w:tcW w:w="10456" w:type="dxa"/>
            <w:gridSpan w:val="4"/>
            <w:shd w:val="clear" w:color="auto" w:fill="F2F2F2" w:themeFill="background1" w:themeFillShade="F2"/>
          </w:tcPr>
          <w:p w14:paraId="2CF18F2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適正な業務遂行のための取組</w:t>
            </w:r>
          </w:p>
        </w:tc>
      </w:tr>
      <w:tr w:rsidR="00A121D3" w:rsidRPr="003A1225" w14:paraId="219C9625" w14:textId="77777777" w:rsidTr="00B27859">
        <w:tc>
          <w:tcPr>
            <w:tcW w:w="1236" w:type="dxa"/>
          </w:tcPr>
          <w:p w14:paraId="5D1FE2FC"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B53B5D0" w14:textId="5541DD48"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572C55A" w14:textId="10325898"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支援業務を行う役員や従業員における業務の適正な遂行を確保する。例えば下記の取組。</w:t>
            </w:r>
          </w:p>
          <w:p w14:paraId="5F09F0E6"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役員・従業員に適正な業務遂行の必要性等を理解させるとともに、適正な業務遂行を行う仕組みを作る（例えば、本ガイドラインを踏まえて、業務規程・業務マニュアルに業務遂行上のルールを記載する、業務上使用する各種書式を作成する等）。</w:t>
            </w:r>
          </w:p>
          <w:p w14:paraId="1B6B9447" w14:textId="74787C8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・適正な業務遂行のために適した体制で支援を実施する（例えば、</w:t>
            </w:r>
            <w:r w:rsidRPr="003A1225">
              <w:rPr>
                <w:rFonts w:ascii="ＭＳ 明朝" w:eastAsia="ＭＳ 明朝" w:hAnsi="ＭＳ 明朝"/>
                <w:szCs w:val="21"/>
              </w:rPr>
              <w:t>M&amp;A</w:t>
            </w:r>
            <w:r w:rsidRPr="003A1225">
              <w:rPr>
                <w:rFonts w:ascii="ＭＳ 明朝" w:eastAsia="ＭＳ 明朝" w:hAnsi="ＭＳ 明朝" w:hint="eastAsia"/>
                <w:szCs w:val="21"/>
              </w:rPr>
              <w:t>の支援の経験や知識が十分でない者が業務を担当する場合には経験や知識が十分な者と業務を行わせる、その旨を社内規則等に定める等）。</w:t>
            </w:r>
          </w:p>
          <w:p w14:paraId="092430C7"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・善管注意義務や職業倫理に抵触する行為を把握するための仕組みや、これらの行為が見受けられた場合に適切に対応する仕組みを</w:t>
            </w:r>
            <w:r w:rsidRPr="003A1225">
              <w:rPr>
                <w:rFonts w:ascii="ＭＳ 明朝" w:eastAsia="ＭＳ 明朝" w:hAnsi="ＭＳ 明朝" w:hint="eastAsia"/>
                <w:szCs w:val="21"/>
              </w:rPr>
              <w:lastRenderedPageBreak/>
              <w:t>整備する（例えば、社内相談窓口の設置や、懲戒事由として規定し、適切に懲戒権を行使できる体制を整えておく等）。</w:t>
            </w:r>
          </w:p>
          <w:p w14:paraId="4C6FF29F" w14:textId="77777777"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・依頼者から業務に関する苦情等を受け付け、適切に対応する仕組み・体制を整備する。</w:t>
            </w:r>
          </w:p>
        </w:tc>
        <w:tc>
          <w:tcPr>
            <w:tcW w:w="2132" w:type="dxa"/>
            <w:vAlign w:val="center"/>
          </w:tcPr>
          <w:p w14:paraId="7DBB9DAB" w14:textId="5F8DD719"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lastRenderedPageBreak/>
              <w:t>82ページ</w:t>
            </w:r>
          </w:p>
        </w:tc>
      </w:tr>
      <w:tr w:rsidR="00A121D3" w:rsidRPr="003A1225" w14:paraId="296951C9" w14:textId="77777777" w:rsidTr="00B27859">
        <w:tc>
          <w:tcPr>
            <w:tcW w:w="1236" w:type="dxa"/>
          </w:tcPr>
          <w:p w14:paraId="0F38C8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05DC1E8" w14:textId="57360896"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7E49833" w14:textId="00FECB0A"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（業務の一部を第三者に委託する場合）外部委託先における業務の適正な遂行を確保すること。例えば下記の取組。</w:t>
            </w:r>
          </w:p>
          <w:p w14:paraId="49DDA4E1" w14:textId="045C060C" w:rsidR="00FD17D7" w:rsidRPr="003A1225" w:rsidRDefault="00A121D3" w:rsidP="00FD17D7">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・委託する業務の内容に照らして、適切な委託先を選定する（例えば、選定基準を定め、当該基準に従い選定する等）</w:t>
            </w:r>
            <w:r w:rsidR="00FD17D7">
              <w:rPr>
                <w:rFonts w:ascii="ＭＳ 明朝" w:eastAsia="ＭＳ 明朝" w:hAnsi="ＭＳ 明朝" w:hint="eastAsia"/>
                <w:szCs w:val="21"/>
              </w:rPr>
              <w:t>。</w:t>
            </w:r>
          </w:p>
          <w:p w14:paraId="51859A2A" w14:textId="665D3E93"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・第三者に業務の一部を委託する場合の情報の取扱い等が適切なものとなるようにし、依頼者に説明した上で、その了承を得る（例えば、委託元である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専門業者が委託先に対し、依頼者に対し秘密保持義務を負う情報を提供する場合には、委託先に同様の秘密保持義務を負わせ、委託先からさらに第三者に対し情報が提供されないこととする等）</w:t>
            </w:r>
            <w:r w:rsidR="00221283">
              <w:rPr>
                <w:rFonts w:ascii="ＭＳ 明朝" w:eastAsia="ＭＳ 明朝" w:hAnsi="ＭＳ 明朝" w:hint="eastAsia"/>
                <w:szCs w:val="21"/>
              </w:rPr>
              <w:t>。</w:t>
            </w:r>
          </w:p>
          <w:p w14:paraId="0D781CB8" w14:textId="77777777" w:rsidR="00A121D3" w:rsidRPr="003A1225" w:rsidRDefault="00A121D3" w:rsidP="009B61DF">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・委託先との契約において、委託する業務を明らかにする。委託先における委託業務の実施状況を委託元が合理的に把握するための規定を盛り込むことが望ましい。</w:t>
            </w:r>
          </w:p>
          <w:p w14:paraId="53F2820E" w14:textId="5954AAAB" w:rsidR="00A121D3" w:rsidRPr="003A1225" w:rsidRDefault="00A121D3"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・委託先における委託業務の実施や情報管理の状況を適切に監督・指導する（例えば、委託先の管理に関する委託元における責任部署を明確化し、定期的又は必要に応じて業務の遂行状況を確認する等）</w:t>
            </w:r>
            <w:r w:rsidR="00B6234B">
              <w:rPr>
                <w:rFonts w:ascii="ＭＳ 明朝" w:eastAsia="ＭＳ 明朝" w:hAnsi="ＭＳ 明朝" w:hint="eastAsia"/>
                <w:szCs w:val="21"/>
              </w:rPr>
              <w:t>。</w:t>
            </w:r>
          </w:p>
          <w:p w14:paraId="19742A4E" w14:textId="1D31BB0B" w:rsidR="00A121D3" w:rsidRPr="003A1225" w:rsidRDefault="00A121D3" w:rsidP="009B61DF">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・委託業務に関する苦情等について委託元である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専門業者が受け付け、適切に対応する（例えば、依頼者から委託元である</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専門業者への直接の連絡体制を設ける等）</w:t>
            </w:r>
            <w:r w:rsidR="00221283">
              <w:rPr>
                <w:rFonts w:ascii="ＭＳ 明朝" w:eastAsia="ＭＳ 明朝" w:hAnsi="ＭＳ 明朝" w:hint="eastAsia"/>
                <w:szCs w:val="21"/>
              </w:rPr>
              <w:t>。</w:t>
            </w:r>
          </w:p>
        </w:tc>
        <w:tc>
          <w:tcPr>
            <w:tcW w:w="2132" w:type="dxa"/>
            <w:vAlign w:val="center"/>
          </w:tcPr>
          <w:p w14:paraId="1887B64C" w14:textId="3A4F98D6" w:rsidR="00A121D3"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82</w:t>
            </w:r>
            <w:r w:rsidR="00221283">
              <w:rPr>
                <w:rFonts w:ascii="ＭＳ 明朝" w:eastAsia="ＭＳ 明朝" w:hAnsi="ＭＳ 明朝" w:hint="eastAsia"/>
                <w:szCs w:val="24"/>
              </w:rPr>
              <w:t>,</w:t>
            </w:r>
            <w:r>
              <w:rPr>
                <w:rFonts w:ascii="ＭＳ 明朝" w:eastAsia="ＭＳ 明朝" w:hAnsi="ＭＳ 明朝" w:hint="eastAsia"/>
                <w:szCs w:val="24"/>
              </w:rPr>
              <w:t>83ページ</w:t>
            </w:r>
          </w:p>
        </w:tc>
      </w:tr>
      <w:tr w:rsidR="00A121D3" w:rsidRPr="003A1225" w14:paraId="0A62E546" w14:textId="77777777" w:rsidTr="009B61DF">
        <w:tc>
          <w:tcPr>
            <w:tcW w:w="10456" w:type="dxa"/>
            <w:gridSpan w:val="4"/>
            <w:shd w:val="clear" w:color="auto" w:fill="F2F2F2" w:themeFill="background1" w:themeFillShade="F2"/>
          </w:tcPr>
          <w:p w14:paraId="48734D22" w14:textId="77777777" w:rsidR="00A121D3" w:rsidRPr="003A1225" w:rsidRDefault="00A121D3" w:rsidP="00765CBA">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各工程の具体的な行動指針</w:t>
            </w:r>
          </w:p>
        </w:tc>
      </w:tr>
      <w:tr w:rsidR="00A121D3" w:rsidRPr="003A1225" w14:paraId="6BF6B5FB" w14:textId="77777777" w:rsidTr="009B61DF">
        <w:tc>
          <w:tcPr>
            <w:tcW w:w="10456" w:type="dxa"/>
            <w:gridSpan w:val="4"/>
            <w:shd w:val="clear" w:color="auto" w:fill="F2F2F2" w:themeFill="background1" w:themeFillShade="F2"/>
          </w:tcPr>
          <w:p w14:paraId="0F0272B1"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意思決定</w:t>
            </w:r>
          </w:p>
        </w:tc>
      </w:tr>
      <w:tr w:rsidR="00B927AD" w:rsidRPr="003A1225" w14:paraId="73E0D476" w14:textId="77777777" w:rsidTr="00B27859">
        <w:tc>
          <w:tcPr>
            <w:tcW w:w="1236" w:type="dxa"/>
          </w:tcPr>
          <w:p w14:paraId="72B05B89"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2B492A0" w14:textId="6BDF70AA" w:rsidR="00B927A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469E7B5" w14:textId="17E14447" w:rsidR="00B927AD" w:rsidRPr="003A1225" w:rsidRDefault="00B927AD" w:rsidP="009B61DF">
            <w:pPr>
              <w:rPr>
                <w:rFonts w:ascii="ＭＳ 明朝" w:eastAsia="ＭＳ 明朝" w:hAnsi="ＭＳ 明朝"/>
                <w:sz w:val="24"/>
                <w:szCs w:val="24"/>
              </w:rPr>
            </w:pPr>
            <w:r w:rsidRPr="003A1225">
              <w:rPr>
                <w:rFonts w:ascii="ＭＳ 明朝" w:eastAsia="ＭＳ 明朝" w:hAnsi="ＭＳ 明朝" w:hint="eastAsia"/>
                <w:sz w:val="24"/>
                <w:szCs w:val="24"/>
              </w:rPr>
              <w:t>専門的な知見に基づき、中小企業に対して実践的な提案を行い、中小</w:t>
            </w:r>
            <w:r w:rsidRPr="003A1225">
              <w:rPr>
                <w:rFonts w:ascii="ＭＳ 明朝" w:eastAsia="ＭＳ 明朝" w:hAnsi="ＭＳ 明朝"/>
                <w:sz w:val="24"/>
                <w:szCs w:val="24"/>
              </w:rPr>
              <w:t>M&amp;Aの意思決定を支援する</w:t>
            </w:r>
            <w:r w:rsidRPr="003A1225">
              <w:rPr>
                <w:rFonts w:ascii="ＭＳ 明朝" w:eastAsia="ＭＳ 明朝" w:hAnsi="ＭＳ 明朝" w:hint="eastAsia"/>
                <w:sz w:val="24"/>
                <w:szCs w:val="24"/>
              </w:rPr>
              <w:t>。その際の留意点は下記のとおり。</w:t>
            </w:r>
          </w:p>
        </w:tc>
        <w:tc>
          <w:tcPr>
            <w:tcW w:w="2132" w:type="dxa"/>
            <w:vMerge w:val="restart"/>
            <w:vAlign w:val="center"/>
          </w:tcPr>
          <w:p w14:paraId="3DEACDAA" w14:textId="677F7D88" w:rsidR="00B927AD" w:rsidRPr="003A1225" w:rsidRDefault="00B927A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8F57C07" w14:textId="77777777" w:rsidTr="00B27859">
        <w:tc>
          <w:tcPr>
            <w:tcW w:w="1236" w:type="dxa"/>
          </w:tcPr>
          <w:p w14:paraId="1343ADAD" w14:textId="77777777" w:rsidR="00B927AD" w:rsidRPr="003A1225" w:rsidRDefault="00B927AD" w:rsidP="009B61DF">
            <w:pPr>
              <w:widowControl/>
              <w:jc w:val="right"/>
              <w:rPr>
                <w:rFonts w:ascii="ＭＳ 明朝" w:eastAsia="ＭＳ 明朝" w:hAnsi="ＭＳ 明朝"/>
                <w:sz w:val="24"/>
                <w:szCs w:val="24"/>
              </w:rPr>
            </w:pPr>
            <w:bookmarkStart w:id="2" w:name="_Hlk172209328"/>
            <w:r w:rsidRPr="003A1225">
              <w:rPr>
                <w:rFonts w:ascii="ＭＳ 明朝" w:eastAsia="ＭＳ 明朝" w:hAnsi="ＭＳ 明朝" w:hint="eastAsia"/>
                <w:sz w:val="24"/>
                <w:szCs w:val="24"/>
              </w:rPr>
              <w:t>⑴</w:t>
            </w:r>
          </w:p>
        </w:tc>
        <w:tc>
          <w:tcPr>
            <w:tcW w:w="602" w:type="dxa"/>
          </w:tcPr>
          <w:p w14:paraId="266A9499" w14:textId="7F2F6678" w:rsidR="00B927A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1D387BF" w14:textId="380522DF"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当該中小</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において想定される重要なメリット・デメリットを知り得る限り、相談者に対して明示的に説明する。</w:t>
            </w:r>
          </w:p>
        </w:tc>
        <w:tc>
          <w:tcPr>
            <w:tcW w:w="2132" w:type="dxa"/>
            <w:vMerge/>
            <w:vAlign w:val="center"/>
          </w:tcPr>
          <w:p w14:paraId="0B0BA63F" w14:textId="77777777" w:rsidR="00B927AD" w:rsidRPr="003A1225" w:rsidRDefault="00B927AD" w:rsidP="009B61DF">
            <w:pPr>
              <w:pStyle w:val="4"/>
              <w:ind w:leftChars="0" w:left="0"/>
              <w:jc w:val="center"/>
              <w:rPr>
                <w:rFonts w:ascii="ＭＳ 明朝" w:eastAsia="ＭＳ 明朝" w:hAnsi="ＭＳ 明朝"/>
                <w:szCs w:val="24"/>
              </w:rPr>
            </w:pPr>
          </w:p>
        </w:tc>
      </w:tr>
      <w:bookmarkEnd w:id="2"/>
      <w:tr w:rsidR="00B927AD" w:rsidRPr="003A1225" w14:paraId="4C50D808" w14:textId="77777777" w:rsidTr="00B27859">
        <w:tc>
          <w:tcPr>
            <w:tcW w:w="1236" w:type="dxa"/>
          </w:tcPr>
          <w:p w14:paraId="5CA3FAC6" w14:textId="77777777" w:rsidR="00B927AD" w:rsidRPr="003A1225" w:rsidRDefault="00B927AD" w:rsidP="009B61DF">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⑵</w:t>
            </w:r>
          </w:p>
        </w:tc>
        <w:tc>
          <w:tcPr>
            <w:tcW w:w="602" w:type="dxa"/>
          </w:tcPr>
          <w:p w14:paraId="19D85CCB" w14:textId="6A82956A" w:rsidR="00B927A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C6C8993" w14:textId="1DCB2DE8" w:rsidR="00B927AD" w:rsidRPr="003A1225" w:rsidRDefault="00B927AD" w:rsidP="00765CBA">
            <w:pPr>
              <w:pStyle w:val="ad"/>
              <w:numPr>
                <w:ilvl w:val="0"/>
                <w:numId w:val="8"/>
              </w:numPr>
              <w:ind w:leftChars="0"/>
              <w:rPr>
                <w:rFonts w:ascii="ＭＳ 明朝" w:eastAsia="ＭＳ 明朝" w:hAnsi="ＭＳ 明朝"/>
                <w:sz w:val="24"/>
                <w:szCs w:val="24"/>
              </w:rPr>
            </w:pPr>
            <w:r w:rsidRPr="003A1225">
              <w:rPr>
                <w:rFonts w:ascii="ＭＳ 明朝" w:eastAsia="ＭＳ 明朝" w:hAnsi="ＭＳ 明朝" w:hint="eastAsia"/>
                <w:sz w:val="24"/>
                <w:szCs w:val="24"/>
              </w:rPr>
              <w:t>相談者の企業情報の取扱いについても善良な管理者の注意義務（善管注意義務）を負っていることを自覚する。</w:t>
            </w:r>
          </w:p>
        </w:tc>
        <w:tc>
          <w:tcPr>
            <w:tcW w:w="2132" w:type="dxa"/>
            <w:vMerge/>
          </w:tcPr>
          <w:p w14:paraId="0AE69E3A" w14:textId="77777777" w:rsidR="00B927AD" w:rsidRPr="003A1225" w:rsidRDefault="00B927AD" w:rsidP="009B61DF">
            <w:pPr>
              <w:pStyle w:val="4"/>
              <w:ind w:leftChars="0" w:left="0"/>
              <w:rPr>
                <w:rFonts w:ascii="ＭＳ 明朝" w:eastAsia="ＭＳ 明朝" w:hAnsi="ＭＳ 明朝"/>
                <w:szCs w:val="24"/>
              </w:rPr>
            </w:pPr>
          </w:p>
        </w:tc>
      </w:tr>
      <w:tr w:rsidR="00B927AD" w:rsidRPr="003A1225" w14:paraId="2F444B8E" w14:textId="77777777" w:rsidTr="00B27859">
        <w:tc>
          <w:tcPr>
            <w:tcW w:w="1236" w:type="dxa"/>
          </w:tcPr>
          <w:p w14:paraId="18865581" w14:textId="77777777" w:rsidR="00B927AD" w:rsidRPr="003A1225" w:rsidRDefault="00B927A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48AFE8A" w14:textId="008FEFAC" w:rsidR="00B927A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906E574" w14:textId="7B1B2435" w:rsidR="00B927AD" w:rsidRDefault="00B927AD" w:rsidP="009B61DF">
            <w:pPr>
              <w:rPr>
                <w:rFonts w:ascii="ＭＳ 明朝" w:eastAsia="ＭＳ 明朝" w:hAnsi="ＭＳ 明朝"/>
                <w:szCs w:val="21"/>
              </w:rPr>
            </w:pPr>
            <w:bookmarkStart w:id="3" w:name="_Hlk175175350"/>
            <w:r>
              <w:rPr>
                <w:rFonts w:ascii="ＭＳ 明朝" w:eastAsia="ＭＳ 明朝" w:hAnsi="ＭＳ 明朝" w:hint="eastAsia"/>
                <w:sz w:val="24"/>
                <w:szCs w:val="24"/>
              </w:rPr>
              <w:t>仲介契約・FA契約締結に向けて行う広告・営業については、以下の規律を遵守した上で、適切に実施する。</w:t>
            </w:r>
          </w:p>
          <w:bookmarkEnd w:id="3"/>
          <w:p w14:paraId="1353FBAE" w14:textId="7243404E" w:rsidR="00B927AD" w:rsidRPr="003A1225" w:rsidRDefault="00B927AD" w:rsidP="007B265E">
            <w:pPr>
              <w:spacing w:line="300" w:lineRule="exact"/>
              <w:ind w:left="210" w:hangingChars="100" w:hanging="210"/>
              <w:rPr>
                <w:rFonts w:ascii="ＭＳ 明朝" w:eastAsia="ＭＳ 明朝" w:hAnsi="ＭＳ 明朝"/>
                <w:sz w:val="24"/>
                <w:szCs w:val="24"/>
              </w:rPr>
            </w:pPr>
            <w:r w:rsidRPr="003A1225">
              <w:rPr>
                <w:rFonts w:ascii="ＭＳ 明朝" w:eastAsia="ＭＳ 明朝" w:hAnsi="ＭＳ 明朝" w:hint="eastAsia"/>
                <w:szCs w:val="21"/>
              </w:rPr>
              <w:t>※なお、</w:t>
            </w:r>
            <w:r w:rsidRPr="00AB1CC4">
              <w:rPr>
                <w:rFonts w:ascii="ＭＳ 明朝" w:eastAsia="ＭＳ 明朝" w:hAnsi="ＭＳ 明朝" w:hint="eastAsia"/>
                <w:szCs w:val="21"/>
              </w:rPr>
              <w:t>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Pr>
                <w:rFonts w:ascii="ＭＳ 明朝" w:eastAsia="ＭＳ 明朝" w:hAnsi="ＭＳ 明朝" w:hint="eastAsia"/>
                <w:szCs w:val="21"/>
              </w:rPr>
              <w:t>する</w:t>
            </w:r>
            <w:r w:rsidRPr="003A1225">
              <w:rPr>
                <w:rFonts w:ascii="ＭＳ 明朝" w:eastAsia="ＭＳ 明朝" w:hAnsi="ＭＳ 明朝" w:hint="eastAsia"/>
                <w:szCs w:val="21"/>
              </w:rPr>
              <w:t>。</w:t>
            </w:r>
          </w:p>
        </w:tc>
        <w:tc>
          <w:tcPr>
            <w:tcW w:w="2132" w:type="dxa"/>
            <w:vMerge w:val="restart"/>
            <w:vAlign w:val="center"/>
          </w:tcPr>
          <w:p w14:paraId="17EB0C51" w14:textId="12005EF0" w:rsidR="00B927AD" w:rsidRPr="003A1225" w:rsidRDefault="008B3B99"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84ページ</w:t>
            </w:r>
          </w:p>
        </w:tc>
      </w:tr>
      <w:tr w:rsidR="00B927AD" w:rsidRPr="003A1225" w14:paraId="5A36F33D" w14:textId="77777777" w:rsidTr="00B27859">
        <w:tc>
          <w:tcPr>
            <w:tcW w:w="1236" w:type="dxa"/>
          </w:tcPr>
          <w:p w14:paraId="02FAA6AB" w14:textId="4726DD08"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64D89588" w14:textId="4D3EEADF" w:rsidR="00B927AD"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3ED7113" w14:textId="4D4E4765" w:rsidR="00B927AD" w:rsidRPr="003A1225" w:rsidRDefault="00B927AD" w:rsidP="00E2789C">
            <w:pPr>
              <w:pStyle w:val="ad"/>
              <w:numPr>
                <w:ilvl w:val="0"/>
                <w:numId w:val="8"/>
              </w:numPr>
              <w:ind w:leftChars="0"/>
              <w:rPr>
                <w:rFonts w:ascii="ＭＳ 明朝" w:eastAsia="ＭＳ 明朝" w:hAnsi="ＭＳ 明朝"/>
                <w:sz w:val="24"/>
                <w:szCs w:val="24"/>
              </w:rPr>
            </w:pPr>
            <w:bookmarkStart w:id="4" w:name="_Hlk175175410"/>
            <w:r w:rsidRPr="00E2789C">
              <w:rPr>
                <w:rFonts w:ascii="ＭＳ 明朝" w:eastAsia="ＭＳ 明朝" w:hAnsi="ＭＳ 明朝" w:hint="eastAsia"/>
                <w:sz w:val="24"/>
                <w:szCs w:val="24"/>
              </w:rPr>
              <w:t>広告・営業先からM</w:t>
            </w:r>
            <w:r w:rsidR="00DA0CB9">
              <w:rPr>
                <w:rFonts w:ascii="ＭＳ 明朝" w:eastAsia="ＭＳ 明朝" w:hAnsi="ＭＳ 明朝" w:hint="eastAsia"/>
                <w:sz w:val="24"/>
                <w:szCs w:val="24"/>
              </w:rPr>
              <w:t>&amp;</w:t>
            </w:r>
            <w:r w:rsidRPr="00E2789C">
              <w:rPr>
                <w:rFonts w:ascii="ＭＳ 明朝" w:eastAsia="ＭＳ 明朝" w:hAnsi="ＭＳ 明朝" w:hint="eastAsia"/>
                <w:sz w:val="24"/>
                <w:szCs w:val="24"/>
              </w:rPr>
              <w:t>Aの実施意向がない旨、当該仲介者・FAと契約締結しない旨又は引き続き広告・営業を受けることを希望しない旨の意思（以下「停止意思」と</w:t>
            </w:r>
            <w:r w:rsidRPr="00E2789C">
              <w:rPr>
                <w:rFonts w:ascii="ＭＳ 明朝" w:eastAsia="ＭＳ 明朝" w:hAnsi="ＭＳ 明朝" w:hint="eastAsia"/>
                <w:sz w:val="24"/>
                <w:szCs w:val="24"/>
              </w:rPr>
              <w:lastRenderedPageBreak/>
              <w:t>いう。）を表示された場合には、停止意思を拒んではならず、ただちに広告・営業を停止</w:t>
            </w:r>
            <w:r>
              <w:rPr>
                <w:rFonts w:ascii="ＭＳ 明朝" w:eastAsia="ＭＳ 明朝" w:hAnsi="ＭＳ 明朝" w:hint="eastAsia"/>
                <w:sz w:val="24"/>
                <w:szCs w:val="24"/>
              </w:rPr>
              <w:t>する。</w:t>
            </w:r>
            <w:bookmarkEnd w:id="4"/>
          </w:p>
        </w:tc>
        <w:tc>
          <w:tcPr>
            <w:tcW w:w="2132" w:type="dxa"/>
            <w:vMerge/>
            <w:vAlign w:val="center"/>
          </w:tcPr>
          <w:p w14:paraId="2717E19C" w14:textId="77777777" w:rsidR="00B927AD" w:rsidRPr="003A1225" w:rsidRDefault="00B927AD" w:rsidP="00D24D8B">
            <w:pPr>
              <w:pStyle w:val="4"/>
              <w:ind w:leftChars="0" w:left="0"/>
              <w:jc w:val="center"/>
              <w:rPr>
                <w:rFonts w:ascii="ＭＳ 明朝" w:eastAsia="ＭＳ 明朝" w:hAnsi="ＭＳ 明朝"/>
                <w:szCs w:val="24"/>
              </w:rPr>
            </w:pPr>
          </w:p>
        </w:tc>
      </w:tr>
      <w:tr w:rsidR="00B927AD" w:rsidRPr="003A1225" w14:paraId="21FB240E" w14:textId="77777777" w:rsidTr="00B27859">
        <w:tc>
          <w:tcPr>
            <w:tcW w:w="1236" w:type="dxa"/>
          </w:tcPr>
          <w:p w14:paraId="434C153A" w14:textId="6784E8AE" w:rsidR="00B927AD" w:rsidRPr="003A1225" w:rsidRDefault="00B927AD"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⑵</w:t>
            </w:r>
          </w:p>
        </w:tc>
        <w:tc>
          <w:tcPr>
            <w:tcW w:w="602" w:type="dxa"/>
          </w:tcPr>
          <w:p w14:paraId="58D7398C" w14:textId="43DC4664" w:rsidR="00B927AD"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3C783C7" w14:textId="7244B007" w:rsidR="00B927AD" w:rsidRPr="003A1225" w:rsidRDefault="00B927AD" w:rsidP="00E2789C">
            <w:pPr>
              <w:pStyle w:val="ad"/>
              <w:numPr>
                <w:ilvl w:val="0"/>
                <w:numId w:val="8"/>
              </w:numPr>
              <w:ind w:leftChars="0"/>
              <w:rPr>
                <w:rFonts w:ascii="ＭＳ 明朝" w:eastAsia="ＭＳ 明朝" w:hAnsi="ＭＳ 明朝"/>
                <w:sz w:val="24"/>
                <w:szCs w:val="24"/>
              </w:rPr>
            </w:pPr>
            <w:bookmarkStart w:id="5" w:name="_Hlk175175437"/>
            <w:r w:rsidRPr="00E2789C">
              <w:rPr>
                <w:rFonts w:ascii="ＭＳ 明朝" w:eastAsia="ＭＳ 明朝" w:hAnsi="ＭＳ 明朝" w:hint="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bookmarkEnd w:id="5"/>
          </w:p>
        </w:tc>
        <w:tc>
          <w:tcPr>
            <w:tcW w:w="2132" w:type="dxa"/>
            <w:vMerge/>
            <w:vAlign w:val="center"/>
          </w:tcPr>
          <w:p w14:paraId="281753EB" w14:textId="77777777" w:rsidR="00B927AD" w:rsidRPr="003A1225" w:rsidRDefault="00B927AD" w:rsidP="00D24D8B">
            <w:pPr>
              <w:pStyle w:val="4"/>
              <w:ind w:leftChars="0" w:left="0"/>
              <w:jc w:val="center"/>
              <w:rPr>
                <w:rFonts w:ascii="ＭＳ 明朝" w:eastAsia="ＭＳ 明朝" w:hAnsi="ＭＳ 明朝"/>
                <w:szCs w:val="24"/>
              </w:rPr>
            </w:pPr>
          </w:p>
        </w:tc>
      </w:tr>
      <w:tr w:rsidR="008B3B99" w:rsidRPr="003A1225" w14:paraId="0021B17C" w14:textId="77777777" w:rsidTr="00B27859">
        <w:tc>
          <w:tcPr>
            <w:tcW w:w="1236" w:type="dxa"/>
          </w:tcPr>
          <w:p w14:paraId="6B9C65A2" w14:textId="53589243" w:rsidR="008B3B99" w:rsidRPr="003A1225" w:rsidRDefault="008B3B99" w:rsidP="00D24D8B">
            <w:pPr>
              <w:widowControl/>
              <w:jc w:val="right"/>
              <w:rPr>
                <w:rFonts w:ascii="ＭＳ 明朝" w:eastAsia="ＭＳ 明朝" w:hAnsi="ＭＳ 明朝"/>
                <w:sz w:val="24"/>
                <w:szCs w:val="24"/>
              </w:rPr>
            </w:pPr>
            <w:bookmarkStart w:id="6" w:name="_Hlk172209707"/>
            <w:r>
              <w:rPr>
                <w:rFonts w:ascii="ＭＳ 明朝" w:eastAsia="ＭＳ 明朝" w:hAnsi="ＭＳ 明朝" w:hint="eastAsia"/>
                <w:sz w:val="24"/>
                <w:szCs w:val="24"/>
              </w:rPr>
              <w:t>⑶</w:t>
            </w:r>
          </w:p>
        </w:tc>
        <w:tc>
          <w:tcPr>
            <w:tcW w:w="602" w:type="dxa"/>
          </w:tcPr>
          <w:p w14:paraId="69F3D835" w14:textId="05AC2352" w:rsidR="008B3B99"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ABA59DF" w14:textId="450E96BC" w:rsidR="008B3B99" w:rsidRPr="003A1225" w:rsidRDefault="008B3B99" w:rsidP="00D24D8B">
            <w:pPr>
              <w:pStyle w:val="ad"/>
              <w:numPr>
                <w:ilvl w:val="0"/>
                <w:numId w:val="8"/>
              </w:numPr>
              <w:ind w:leftChars="0"/>
              <w:rPr>
                <w:rFonts w:ascii="ＭＳ 明朝" w:eastAsia="ＭＳ 明朝" w:hAnsi="ＭＳ 明朝"/>
                <w:sz w:val="24"/>
                <w:szCs w:val="24"/>
              </w:rPr>
            </w:pPr>
            <w:bookmarkStart w:id="7" w:name="_Hlk175175494"/>
            <w:r w:rsidRPr="00E2789C">
              <w:rPr>
                <w:rFonts w:ascii="ＭＳ 明朝" w:eastAsia="ＭＳ 明朝" w:hAnsi="ＭＳ 明朝" w:hint="eastAsia"/>
                <w:sz w:val="24"/>
                <w:szCs w:val="24"/>
              </w:rPr>
              <w:t>広告・営業先から停止意思の表示があった場合については、その内容を組織的に記録し、共有</w:t>
            </w:r>
            <w:r>
              <w:rPr>
                <w:rFonts w:ascii="ＭＳ 明朝" w:eastAsia="ＭＳ 明朝" w:hAnsi="ＭＳ 明朝" w:hint="eastAsia"/>
                <w:sz w:val="24"/>
                <w:szCs w:val="24"/>
              </w:rPr>
              <w:t>する</w:t>
            </w:r>
            <w:r w:rsidRPr="00E2789C">
              <w:rPr>
                <w:rFonts w:ascii="ＭＳ 明朝" w:eastAsia="ＭＳ 明朝" w:hAnsi="ＭＳ 明朝" w:hint="eastAsia"/>
                <w:sz w:val="24"/>
                <w:szCs w:val="24"/>
              </w:rPr>
              <w:t>。</w:t>
            </w:r>
            <w:bookmarkEnd w:id="7"/>
          </w:p>
        </w:tc>
        <w:tc>
          <w:tcPr>
            <w:tcW w:w="2132" w:type="dxa"/>
            <w:vMerge w:val="restart"/>
            <w:vAlign w:val="center"/>
          </w:tcPr>
          <w:p w14:paraId="6A169A13" w14:textId="252D2A28" w:rsidR="008B3B99" w:rsidRPr="00E2789C" w:rsidRDefault="008B3B99" w:rsidP="00D24D8B">
            <w:pPr>
              <w:pStyle w:val="4"/>
              <w:ind w:leftChars="0" w:left="0"/>
              <w:jc w:val="center"/>
              <w:rPr>
                <w:rFonts w:ascii="ＭＳ 明朝" w:eastAsia="ＭＳ 明朝" w:hAnsi="ＭＳ 明朝"/>
                <w:szCs w:val="24"/>
              </w:rPr>
            </w:pPr>
            <w:r>
              <w:rPr>
                <w:rFonts w:ascii="ＭＳ 明朝" w:eastAsia="ＭＳ 明朝" w:hAnsi="ＭＳ 明朝" w:hint="eastAsia"/>
                <w:szCs w:val="24"/>
              </w:rPr>
              <w:t>84,85ページ</w:t>
            </w:r>
          </w:p>
        </w:tc>
      </w:tr>
      <w:tr w:rsidR="008B3B99" w:rsidRPr="00E2789C" w14:paraId="4577123A" w14:textId="77777777" w:rsidTr="00B27859">
        <w:tc>
          <w:tcPr>
            <w:tcW w:w="1236" w:type="dxa"/>
          </w:tcPr>
          <w:p w14:paraId="12C961B6" w14:textId="1AAC1F53" w:rsidR="008B3B99" w:rsidRPr="003A1225" w:rsidRDefault="008B3B99" w:rsidP="00D24D8B">
            <w:pPr>
              <w:widowControl/>
              <w:jc w:val="right"/>
              <w:rPr>
                <w:rFonts w:ascii="ＭＳ 明朝" w:eastAsia="ＭＳ 明朝" w:hAnsi="ＭＳ 明朝"/>
                <w:sz w:val="24"/>
                <w:szCs w:val="24"/>
              </w:rPr>
            </w:pPr>
            <w:bookmarkStart w:id="8" w:name="_Hlk172209745"/>
            <w:bookmarkEnd w:id="6"/>
            <w:r>
              <w:rPr>
                <w:rFonts w:ascii="ＭＳ 明朝" w:eastAsia="ＭＳ 明朝" w:hAnsi="ＭＳ 明朝" w:hint="eastAsia"/>
                <w:sz w:val="24"/>
                <w:szCs w:val="24"/>
              </w:rPr>
              <w:t>⑷</w:t>
            </w:r>
          </w:p>
        </w:tc>
        <w:tc>
          <w:tcPr>
            <w:tcW w:w="602" w:type="dxa"/>
          </w:tcPr>
          <w:p w14:paraId="52B632C5" w14:textId="4722C04A" w:rsidR="008B3B99"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2C69D7D" w14:textId="1A568CB1" w:rsidR="008B3B99" w:rsidRPr="003A1225" w:rsidRDefault="008B3B99" w:rsidP="002C0161">
            <w:pPr>
              <w:pStyle w:val="ad"/>
              <w:numPr>
                <w:ilvl w:val="0"/>
                <w:numId w:val="8"/>
              </w:numPr>
              <w:ind w:leftChars="0"/>
              <w:rPr>
                <w:rFonts w:ascii="ＭＳ 明朝" w:eastAsia="ＭＳ 明朝" w:hAnsi="ＭＳ 明朝"/>
                <w:sz w:val="24"/>
                <w:szCs w:val="24"/>
              </w:rPr>
            </w:pPr>
            <w:r w:rsidRPr="002C0161">
              <w:rPr>
                <w:rFonts w:ascii="ＭＳ 明朝" w:eastAsia="ＭＳ 明朝" w:hAnsi="ＭＳ 明朝" w:hint="eastAsia"/>
                <w:sz w:val="24"/>
                <w:szCs w:val="24"/>
              </w:rPr>
              <w:t>広告・営業先の中小企業の意思決定を適切に支援する観点から、下記のような広告・営業は行</w:t>
            </w:r>
            <w:r>
              <w:rPr>
                <w:rFonts w:ascii="ＭＳ 明朝" w:eastAsia="ＭＳ 明朝" w:hAnsi="ＭＳ 明朝" w:hint="eastAsia"/>
                <w:sz w:val="24"/>
                <w:szCs w:val="24"/>
              </w:rPr>
              <w:t>わない。</w:t>
            </w:r>
          </w:p>
        </w:tc>
        <w:tc>
          <w:tcPr>
            <w:tcW w:w="2132" w:type="dxa"/>
            <w:vMerge/>
            <w:vAlign w:val="center"/>
          </w:tcPr>
          <w:p w14:paraId="089489CC" w14:textId="77777777" w:rsidR="008B3B99" w:rsidRPr="00E2789C" w:rsidRDefault="008B3B99" w:rsidP="00D24D8B">
            <w:pPr>
              <w:pStyle w:val="4"/>
              <w:ind w:leftChars="0" w:left="0"/>
              <w:jc w:val="center"/>
              <w:rPr>
                <w:rFonts w:ascii="ＭＳ 明朝" w:eastAsia="ＭＳ 明朝" w:hAnsi="ＭＳ 明朝"/>
                <w:szCs w:val="24"/>
              </w:rPr>
            </w:pPr>
          </w:p>
        </w:tc>
      </w:tr>
      <w:bookmarkEnd w:id="8"/>
      <w:tr w:rsidR="008B3B99" w:rsidRPr="00E2789C" w14:paraId="6C424FBB" w14:textId="77777777" w:rsidTr="00B27859">
        <w:tc>
          <w:tcPr>
            <w:tcW w:w="1236" w:type="dxa"/>
          </w:tcPr>
          <w:p w14:paraId="59163B08" w14:textId="6B20CFF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①</w:t>
            </w:r>
          </w:p>
        </w:tc>
        <w:tc>
          <w:tcPr>
            <w:tcW w:w="602" w:type="dxa"/>
          </w:tcPr>
          <w:p w14:paraId="44E3765A" w14:textId="73027B71" w:rsidR="008B3B99"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540295E" w14:textId="35F75051" w:rsidR="008B3B99" w:rsidRPr="003A1225" w:rsidRDefault="008B3B99" w:rsidP="002C0161">
            <w:pPr>
              <w:pStyle w:val="ad"/>
              <w:numPr>
                <w:ilvl w:val="0"/>
                <w:numId w:val="8"/>
              </w:numPr>
              <w:ind w:leftChars="0"/>
              <w:rPr>
                <w:rFonts w:ascii="ＭＳ 明朝" w:eastAsia="ＭＳ 明朝" w:hAnsi="ＭＳ 明朝"/>
                <w:sz w:val="24"/>
                <w:szCs w:val="24"/>
              </w:rPr>
            </w:pPr>
            <w:bookmarkStart w:id="9" w:name="_Hlk175175550"/>
            <w:r w:rsidRPr="002C0161">
              <w:rPr>
                <w:rFonts w:ascii="ＭＳ 明朝" w:eastAsia="ＭＳ 明朝" w:hAnsi="ＭＳ 明朝" w:hint="eastAsia"/>
                <w:sz w:val="24"/>
                <w:szCs w:val="24"/>
              </w:rPr>
              <w:t>仲介者・FAの名称、勧誘を行う者の氏名、仲介契約・FA 契約の締結について勧誘する目的である旨を告げずに行う広告・営業</w:t>
            </w:r>
            <w:bookmarkEnd w:id="9"/>
          </w:p>
        </w:tc>
        <w:tc>
          <w:tcPr>
            <w:tcW w:w="2132" w:type="dxa"/>
            <w:vMerge/>
            <w:vAlign w:val="center"/>
          </w:tcPr>
          <w:p w14:paraId="697FF0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44690590" w14:textId="77777777" w:rsidTr="00B27859">
        <w:tc>
          <w:tcPr>
            <w:tcW w:w="1236" w:type="dxa"/>
          </w:tcPr>
          <w:p w14:paraId="52DCB313" w14:textId="5BA68B66"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②</w:t>
            </w:r>
          </w:p>
        </w:tc>
        <w:tc>
          <w:tcPr>
            <w:tcW w:w="602" w:type="dxa"/>
          </w:tcPr>
          <w:p w14:paraId="77CEB757" w14:textId="1F551F7B" w:rsidR="008B3B99"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5C83D5" w14:textId="5B3844FB" w:rsidR="008B3B99" w:rsidRPr="003A1225" w:rsidRDefault="008B3B99" w:rsidP="002C0161">
            <w:pPr>
              <w:pStyle w:val="ad"/>
              <w:numPr>
                <w:ilvl w:val="0"/>
                <w:numId w:val="8"/>
              </w:numPr>
              <w:ind w:leftChars="0"/>
              <w:rPr>
                <w:rFonts w:ascii="ＭＳ 明朝" w:eastAsia="ＭＳ 明朝" w:hAnsi="ＭＳ 明朝"/>
                <w:sz w:val="24"/>
                <w:szCs w:val="24"/>
              </w:rPr>
            </w:pPr>
            <w:bookmarkStart w:id="10" w:name="_Hlk175175558"/>
            <w:r w:rsidRPr="002C0161">
              <w:rPr>
                <w:rFonts w:ascii="ＭＳ 明朝" w:eastAsia="ＭＳ 明朝" w:hAnsi="ＭＳ 明朝" w:hint="eastAsia"/>
                <w:sz w:val="24"/>
                <w:szCs w:val="24"/>
              </w:rPr>
              <w:t>仲介契約・FA契約を締結し、M</w:t>
            </w:r>
            <w:r w:rsidR="00DA0CB9">
              <w:rPr>
                <w:rFonts w:ascii="ＭＳ 明朝" w:eastAsia="ＭＳ 明朝" w:hAnsi="ＭＳ 明朝" w:hint="eastAsia"/>
                <w:sz w:val="24"/>
                <w:szCs w:val="24"/>
              </w:rPr>
              <w:t>&amp;</w:t>
            </w:r>
            <w:r w:rsidRPr="002C0161">
              <w:rPr>
                <w:rFonts w:ascii="ＭＳ 明朝" w:eastAsia="ＭＳ 明朝" w:hAnsi="ＭＳ 明朝" w:hint="eastAsia"/>
                <w:sz w:val="24"/>
                <w:szCs w:val="24"/>
              </w:rPr>
              <w:t>Aの手続を進めるか否かの意思決定の上で必要な時間を与えず、即時の判断を迫る広告・営業</w:t>
            </w:r>
            <w:bookmarkEnd w:id="10"/>
          </w:p>
        </w:tc>
        <w:tc>
          <w:tcPr>
            <w:tcW w:w="2132" w:type="dxa"/>
            <w:vMerge/>
            <w:vAlign w:val="center"/>
          </w:tcPr>
          <w:p w14:paraId="083A6CB5" w14:textId="77777777" w:rsidR="008B3B99" w:rsidRPr="00E2789C" w:rsidRDefault="008B3B99" w:rsidP="00D24D8B">
            <w:pPr>
              <w:pStyle w:val="4"/>
              <w:ind w:leftChars="0" w:left="0"/>
              <w:jc w:val="center"/>
              <w:rPr>
                <w:rFonts w:ascii="ＭＳ 明朝" w:eastAsia="ＭＳ 明朝" w:hAnsi="ＭＳ 明朝"/>
                <w:szCs w:val="24"/>
              </w:rPr>
            </w:pPr>
          </w:p>
        </w:tc>
      </w:tr>
      <w:tr w:rsidR="008B3B99" w:rsidRPr="00E2789C" w14:paraId="3E703FBA" w14:textId="77777777" w:rsidTr="00B27859">
        <w:tc>
          <w:tcPr>
            <w:tcW w:w="1236" w:type="dxa"/>
          </w:tcPr>
          <w:p w14:paraId="2D2A2E36" w14:textId="20C1671C" w:rsidR="008B3B99" w:rsidRPr="003A1225" w:rsidRDefault="008B3B99" w:rsidP="00D24D8B">
            <w:pPr>
              <w:widowControl/>
              <w:jc w:val="right"/>
              <w:rPr>
                <w:rFonts w:ascii="ＭＳ 明朝" w:eastAsia="ＭＳ 明朝" w:hAnsi="ＭＳ 明朝"/>
                <w:sz w:val="24"/>
                <w:szCs w:val="24"/>
              </w:rPr>
            </w:pPr>
            <w:r>
              <w:rPr>
                <w:rFonts w:ascii="ＭＳ 明朝" w:eastAsia="ＭＳ 明朝" w:hAnsi="ＭＳ 明朝" w:hint="eastAsia"/>
                <w:sz w:val="24"/>
                <w:szCs w:val="24"/>
              </w:rPr>
              <w:t>③</w:t>
            </w:r>
          </w:p>
        </w:tc>
        <w:tc>
          <w:tcPr>
            <w:tcW w:w="602" w:type="dxa"/>
          </w:tcPr>
          <w:p w14:paraId="463BA9EE" w14:textId="2ED14EE0" w:rsidR="008B3B99" w:rsidRPr="003A1225" w:rsidRDefault="00E01D16" w:rsidP="00D24D8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243AC12" w14:textId="5FE4D933" w:rsidR="008B3B99" w:rsidRDefault="008B3B99" w:rsidP="002C0161">
            <w:pPr>
              <w:pStyle w:val="ad"/>
              <w:numPr>
                <w:ilvl w:val="0"/>
                <w:numId w:val="8"/>
              </w:numPr>
              <w:ind w:leftChars="0"/>
              <w:rPr>
                <w:rFonts w:ascii="ＭＳ 明朝" w:eastAsia="ＭＳ 明朝" w:hAnsi="ＭＳ 明朝"/>
                <w:sz w:val="24"/>
                <w:szCs w:val="24"/>
              </w:rPr>
            </w:pPr>
            <w:bookmarkStart w:id="11" w:name="_Hlk175175571"/>
            <w:r w:rsidRPr="002C0161">
              <w:rPr>
                <w:rFonts w:ascii="ＭＳ 明朝" w:eastAsia="ＭＳ 明朝" w:hAnsi="ＭＳ 明朝" w:hint="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w:t>
            </w:r>
            <w:bookmarkEnd w:id="11"/>
            <w:r w:rsidRPr="002C0161">
              <w:rPr>
                <w:rFonts w:ascii="ＭＳ 明朝" w:eastAsia="ＭＳ 明朝" w:hAnsi="ＭＳ 明朝" w:hint="eastAsia"/>
                <w:sz w:val="24"/>
                <w:szCs w:val="24"/>
              </w:rPr>
              <w:t>（例えば</w:t>
            </w:r>
            <w:r>
              <w:rPr>
                <w:rFonts w:ascii="ＭＳ 明朝" w:eastAsia="ＭＳ 明朝" w:hAnsi="ＭＳ 明朝" w:hint="eastAsia"/>
                <w:sz w:val="24"/>
                <w:szCs w:val="24"/>
              </w:rPr>
              <w:t>以下</w:t>
            </w:r>
            <w:r w:rsidRPr="002C0161">
              <w:rPr>
                <w:rFonts w:ascii="ＭＳ 明朝" w:eastAsia="ＭＳ 明朝" w:hAnsi="ＭＳ 明朝" w:hint="eastAsia"/>
                <w:sz w:val="24"/>
                <w:szCs w:val="24"/>
              </w:rPr>
              <w:t>）</w:t>
            </w:r>
          </w:p>
          <w:p w14:paraId="0A9764F3" w14:textId="7777777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譲り受け（譲り渡し）の意向が無い企業若しくはその意向を確認していない企業又は実際には存在しない企業に関して、譲り受け（譲り渡し）の意向があると偽り又はそのように誤認させるもの</w:t>
            </w:r>
          </w:p>
          <w:p w14:paraId="09E61C52" w14:textId="6838D690"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譲渡額の水準について過大なバリュエーションを提示するもの</w:t>
            </w:r>
          </w:p>
          <w:p w14:paraId="6A589D62" w14:textId="570924C7" w:rsidR="008B3B99" w:rsidRDefault="008B3B99" w:rsidP="00162043">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譲り渡し側（譲り受け側）の財務状況、今後の見通し等の情報について、事実に相違する、又は実際のものよりも優良であり、若しくは有利であると誤認させるもの</w:t>
            </w:r>
          </w:p>
          <w:p w14:paraId="79F2E0E8" w14:textId="696D5DDB" w:rsidR="008B3B99" w:rsidRPr="002C0161" w:rsidRDefault="008B3B99" w:rsidP="002C0161">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w:t>
            </w:r>
            <w:r w:rsidRPr="002C0161">
              <w:rPr>
                <w:rFonts w:ascii="ＭＳ 明朝" w:eastAsia="ＭＳ 明朝" w:hAnsi="ＭＳ 明朝" w:hint="eastAsia"/>
                <w:szCs w:val="21"/>
              </w:rPr>
              <w:t>その他M&amp;A の成立の可能性やその条件について確定的な判断を下すもの</w:t>
            </w:r>
          </w:p>
        </w:tc>
        <w:tc>
          <w:tcPr>
            <w:tcW w:w="2132" w:type="dxa"/>
            <w:vMerge/>
            <w:vAlign w:val="center"/>
          </w:tcPr>
          <w:p w14:paraId="75AB0F20" w14:textId="77777777" w:rsidR="008B3B99" w:rsidRPr="00E2789C" w:rsidRDefault="008B3B99" w:rsidP="00D24D8B">
            <w:pPr>
              <w:pStyle w:val="4"/>
              <w:ind w:leftChars="0" w:left="0"/>
              <w:jc w:val="center"/>
              <w:rPr>
                <w:rFonts w:ascii="ＭＳ 明朝" w:eastAsia="ＭＳ 明朝" w:hAnsi="ＭＳ 明朝"/>
                <w:szCs w:val="24"/>
              </w:rPr>
            </w:pPr>
          </w:p>
        </w:tc>
      </w:tr>
      <w:tr w:rsidR="00A121D3" w:rsidRPr="003A1225" w14:paraId="4AC3651D" w14:textId="77777777" w:rsidTr="009B61DF">
        <w:tc>
          <w:tcPr>
            <w:tcW w:w="10456" w:type="dxa"/>
            <w:gridSpan w:val="4"/>
            <w:shd w:val="clear" w:color="auto" w:fill="F2F2F2" w:themeFill="background1" w:themeFillShade="F2"/>
          </w:tcPr>
          <w:p w14:paraId="547C9740"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仲介契約・FA契約の締結</w:t>
            </w:r>
          </w:p>
        </w:tc>
      </w:tr>
      <w:tr w:rsidR="00026BBE" w:rsidRPr="003A1225" w14:paraId="04179521" w14:textId="77777777" w:rsidTr="00B27859">
        <w:tc>
          <w:tcPr>
            <w:tcW w:w="1236" w:type="dxa"/>
          </w:tcPr>
          <w:p w14:paraId="450AF4D5"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05F6D6A" w14:textId="4AA7E441" w:rsidR="00026BBE"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7F553C5" w14:textId="77777777" w:rsidR="00026BBE" w:rsidRPr="003A1225" w:rsidRDefault="00026BBE" w:rsidP="009B61DF">
            <w:pPr>
              <w:rPr>
                <w:rFonts w:ascii="ＭＳ 明朝" w:eastAsia="ＭＳ 明朝" w:hAnsi="ＭＳ 明朝"/>
                <w:sz w:val="24"/>
                <w:szCs w:val="24"/>
              </w:rPr>
            </w:pPr>
            <w:r w:rsidRPr="003A1225">
              <w:rPr>
                <w:rFonts w:ascii="ＭＳ 明朝" w:eastAsia="ＭＳ 明朝" w:hAnsi="ＭＳ 明朝" w:hint="eastAsia"/>
                <w:sz w:val="24"/>
                <w:szCs w:val="24"/>
              </w:rPr>
              <w:t>業務形態の実態に合致した仲介契約・</w:t>
            </w:r>
            <w:r w:rsidRPr="003A1225">
              <w:rPr>
                <w:rFonts w:ascii="ＭＳ 明朝" w:eastAsia="ＭＳ 明朝" w:hAnsi="ＭＳ 明朝"/>
                <w:sz w:val="24"/>
                <w:szCs w:val="24"/>
              </w:rPr>
              <w:t>FA契約を締結する。</w:t>
            </w:r>
          </w:p>
        </w:tc>
        <w:tc>
          <w:tcPr>
            <w:tcW w:w="2132" w:type="dxa"/>
            <w:vAlign w:val="center"/>
          </w:tcPr>
          <w:p w14:paraId="199BABB9" w14:textId="3657C200" w:rsidR="00026BBE" w:rsidRPr="008B3B99" w:rsidRDefault="008B3B99" w:rsidP="009B61DF">
            <w:pPr>
              <w:pStyle w:val="4"/>
              <w:ind w:leftChars="0" w:left="0"/>
              <w:jc w:val="center"/>
              <w:rPr>
                <w:rFonts w:asciiTheme="minorEastAsia" w:eastAsiaTheme="minorEastAsia" w:hAnsiTheme="minorEastAsia"/>
              </w:rPr>
            </w:pPr>
            <w:r w:rsidRPr="008B3B99">
              <w:rPr>
                <w:rFonts w:asciiTheme="minorEastAsia" w:eastAsiaTheme="minorEastAsia" w:hAnsiTheme="minorEastAsia" w:hint="eastAsia"/>
              </w:rPr>
              <w:t>85ページ</w:t>
            </w:r>
          </w:p>
        </w:tc>
      </w:tr>
      <w:tr w:rsidR="008B3B99" w:rsidRPr="003A1225" w14:paraId="7403B83A" w14:textId="77777777" w:rsidTr="00B27859">
        <w:tc>
          <w:tcPr>
            <w:tcW w:w="1236" w:type="dxa"/>
          </w:tcPr>
          <w:p w14:paraId="17C0B9F4" w14:textId="77777777" w:rsidR="008B3B99" w:rsidRPr="003A1225" w:rsidRDefault="008B3B99"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7AA8A80" w14:textId="66D43756"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4902791" w14:textId="4CC9D812" w:rsidR="008B3B99" w:rsidRPr="003A1225" w:rsidRDefault="008B3B99" w:rsidP="009B61DF">
            <w:pPr>
              <w:rPr>
                <w:rFonts w:ascii="ＭＳ 明朝" w:eastAsia="ＭＳ 明朝" w:hAnsi="ＭＳ 明朝"/>
                <w:sz w:val="24"/>
                <w:szCs w:val="24"/>
              </w:rPr>
            </w:pPr>
            <w:r w:rsidRPr="003A1225">
              <w:rPr>
                <w:rFonts w:ascii="ＭＳ 明朝" w:eastAsia="ＭＳ 明朝" w:hAnsi="ＭＳ 明朝" w:hint="eastAsia"/>
                <w:sz w:val="24"/>
                <w:szCs w:val="24"/>
              </w:rPr>
              <w:t>契約締結前に依頼者に対し仲介契約・</w:t>
            </w:r>
            <w:r w:rsidRPr="003A1225">
              <w:rPr>
                <w:rFonts w:ascii="ＭＳ 明朝" w:eastAsia="ＭＳ 明朝" w:hAnsi="ＭＳ 明朝"/>
                <w:sz w:val="24"/>
                <w:szCs w:val="24"/>
              </w:rPr>
              <w:t>FA契約に係る重要な事項について明確な説明を行い、依頼者の納得を得る。</w:t>
            </w:r>
            <w:r w:rsidRPr="003A1225">
              <w:rPr>
                <w:rFonts w:ascii="ＭＳ 明朝" w:eastAsia="ＭＳ 明朝" w:hAnsi="ＭＳ 明朝" w:hint="eastAsia"/>
                <w:sz w:val="24"/>
                <w:szCs w:val="24"/>
              </w:rPr>
              <w:t>契約に係る重要な事項を記載した書面を交付（メール送付等といった電磁的方法による提供を含む。）して</w:t>
            </w:r>
            <w:r w:rsidR="00AB2C3B">
              <w:rPr>
                <w:rFonts w:ascii="ＭＳ 明朝" w:eastAsia="ＭＳ 明朝" w:hAnsi="ＭＳ 明朝" w:hint="eastAsia"/>
                <w:sz w:val="24"/>
                <w:szCs w:val="24"/>
              </w:rPr>
              <w:t>説明する</w:t>
            </w:r>
            <w:r w:rsidRPr="003A1225">
              <w:rPr>
                <w:rFonts w:ascii="ＭＳ 明朝" w:eastAsia="ＭＳ 明朝" w:hAnsi="ＭＳ 明朝" w:hint="eastAsia"/>
                <w:sz w:val="24"/>
                <w:szCs w:val="24"/>
              </w:rPr>
              <w:t>。説明すべき重要な点は下記のとおり。</w:t>
            </w:r>
          </w:p>
        </w:tc>
        <w:tc>
          <w:tcPr>
            <w:tcW w:w="2132" w:type="dxa"/>
            <w:vMerge w:val="restart"/>
            <w:vAlign w:val="center"/>
          </w:tcPr>
          <w:p w14:paraId="694AC20F" w14:textId="171926BB" w:rsidR="008B3B99" w:rsidRPr="003A1225" w:rsidRDefault="008B3B99" w:rsidP="008B3B99">
            <w:pPr>
              <w:pStyle w:val="4"/>
              <w:ind w:leftChars="0" w:left="0"/>
              <w:jc w:val="center"/>
              <w:rPr>
                <w:rFonts w:ascii="ＭＳ 明朝" w:eastAsia="ＭＳ 明朝" w:hAnsi="ＭＳ 明朝"/>
                <w:szCs w:val="24"/>
              </w:rPr>
            </w:pPr>
            <w:r>
              <w:rPr>
                <w:rFonts w:ascii="ＭＳ 明朝" w:eastAsia="ＭＳ 明朝" w:hAnsi="ＭＳ 明朝" w:hint="eastAsia"/>
                <w:szCs w:val="24"/>
              </w:rPr>
              <w:t>86,87ページ</w:t>
            </w:r>
          </w:p>
        </w:tc>
      </w:tr>
      <w:tr w:rsidR="008B3B99" w:rsidRPr="003A1225" w14:paraId="3B5CD197" w14:textId="77777777" w:rsidTr="00B27859">
        <w:tc>
          <w:tcPr>
            <w:tcW w:w="1236" w:type="dxa"/>
          </w:tcPr>
          <w:p w14:paraId="4DBF6FC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t>⑴</w:t>
            </w:r>
          </w:p>
        </w:tc>
        <w:tc>
          <w:tcPr>
            <w:tcW w:w="602" w:type="dxa"/>
          </w:tcPr>
          <w:p w14:paraId="4430C026" w14:textId="7130E263"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1D483FE2" w14:textId="77777777" w:rsidR="008B3B99" w:rsidRPr="003A1225" w:rsidRDefault="008B3B99" w:rsidP="00765CBA">
            <w:pPr>
              <w:pStyle w:val="ad"/>
              <w:numPr>
                <w:ilvl w:val="0"/>
                <w:numId w:val="3"/>
              </w:numPr>
              <w:ind w:leftChars="0"/>
              <w:rPr>
                <w:rFonts w:ascii="ＭＳ 明朝" w:eastAsia="ＭＳ 明朝" w:hAnsi="ＭＳ 明朝"/>
                <w:sz w:val="24"/>
                <w:szCs w:val="24"/>
              </w:rPr>
            </w:pPr>
            <w:r w:rsidRPr="003A1225">
              <w:rPr>
                <w:rFonts w:ascii="ＭＳ 明朝" w:eastAsia="ＭＳ 明朝" w:hAnsi="ＭＳ 明朝" w:hint="eastAsia"/>
                <w:sz w:val="24"/>
                <w:szCs w:val="24"/>
              </w:rPr>
              <w:t>譲り渡し側・譲り受け側の両当事者と契約を締結し双方に助言する仲介者、一方当事者のみと契約を締結し一方のみに助言する</w:t>
            </w:r>
            <w:r w:rsidRPr="003A1225">
              <w:rPr>
                <w:rFonts w:ascii="ＭＳ 明朝" w:eastAsia="ＭＳ 明朝" w:hAnsi="ＭＳ 明朝"/>
                <w:sz w:val="24"/>
                <w:szCs w:val="24"/>
              </w:rPr>
              <w:t>FAの違いとそれぞれの特徴</w:t>
            </w:r>
            <w:r w:rsidRPr="003A1225">
              <w:rPr>
                <w:rFonts w:ascii="ＭＳ 明朝" w:eastAsia="ＭＳ 明朝" w:hAnsi="ＭＳ 明朝" w:hint="eastAsia"/>
                <w:sz w:val="24"/>
                <w:szCs w:val="24"/>
              </w:rPr>
              <w:t>（仲介者として両当事者から手数料を受領する場合には、その旨も含む。）</w:t>
            </w:r>
          </w:p>
        </w:tc>
        <w:tc>
          <w:tcPr>
            <w:tcW w:w="2132" w:type="dxa"/>
            <w:vMerge/>
          </w:tcPr>
          <w:p w14:paraId="77C77EE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3A613F2" w14:textId="77777777" w:rsidTr="00B27859">
        <w:tc>
          <w:tcPr>
            <w:tcW w:w="1236" w:type="dxa"/>
          </w:tcPr>
          <w:p w14:paraId="72E16DFC" w14:textId="77777777" w:rsidR="008B3B99" w:rsidRPr="003A1225" w:rsidRDefault="008B3B99" w:rsidP="00CE5564">
            <w:pPr>
              <w:widowControl/>
              <w:ind w:firstLineChars="100" w:firstLine="240"/>
              <w:jc w:val="right"/>
              <w:rPr>
                <w:rFonts w:ascii="ＭＳ 明朝" w:eastAsia="ＭＳ 明朝" w:hAnsi="ＭＳ 明朝"/>
                <w:sz w:val="24"/>
                <w:szCs w:val="24"/>
              </w:rPr>
            </w:pPr>
            <w:r w:rsidRPr="003A1225">
              <w:rPr>
                <w:rFonts w:ascii="ＭＳ 明朝" w:eastAsia="ＭＳ 明朝" w:hAnsi="ＭＳ 明朝" w:hint="eastAsia"/>
                <w:sz w:val="24"/>
                <w:szCs w:val="24"/>
              </w:rPr>
              <w:lastRenderedPageBreak/>
              <w:t>⑵</w:t>
            </w:r>
          </w:p>
        </w:tc>
        <w:tc>
          <w:tcPr>
            <w:tcW w:w="602" w:type="dxa"/>
          </w:tcPr>
          <w:p w14:paraId="4D455E79" w14:textId="07404944"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9462098" w14:textId="57C3EB99"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提供する業務の範囲・内容</w:t>
            </w:r>
            <w:bookmarkStart w:id="12" w:name="_Hlk175175865"/>
            <w:r w:rsidRPr="003A1225">
              <w:rPr>
                <w:rFonts w:ascii="ＭＳ 明朝" w:eastAsia="ＭＳ 明朝" w:hAnsi="ＭＳ 明朝" w:hint="eastAsia"/>
                <w:sz w:val="24"/>
                <w:szCs w:val="24"/>
              </w:rPr>
              <w:t>（</w:t>
            </w:r>
            <w:r>
              <w:rPr>
                <w:rFonts w:ascii="ＭＳ 明朝" w:eastAsia="ＭＳ 明朝" w:hAnsi="ＭＳ 明朝" w:hint="eastAsia"/>
                <w:sz w:val="24"/>
                <w:szCs w:val="24"/>
              </w:rPr>
              <w:t>バリュエーション、マッチング、交渉等のプロセスごとに提供する業務の範囲・内容</w:t>
            </w:r>
            <w:r w:rsidRPr="003A1225">
              <w:rPr>
                <w:rFonts w:ascii="ＭＳ 明朝" w:eastAsia="ＭＳ 明朝" w:hAnsi="ＭＳ 明朝" w:hint="eastAsia"/>
                <w:sz w:val="24"/>
                <w:szCs w:val="24"/>
              </w:rPr>
              <w:t>）</w:t>
            </w:r>
            <w:bookmarkEnd w:id="12"/>
          </w:p>
        </w:tc>
        <w:tc>
          <w:tcPr>
            <w:tcW w:w="2132" w:type="dxa"/>
            <w:vMerge/>
          </w:tcPr>
          <w:p w14:paraId="125D62DB"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A9DB7F" w14:textId="77777777" w:rsidTr="00B27859">
        <w:tc>
          <w:tcPr>
            <w:tcW w:w="1236" w:type="dxa"/>
          </w:tcPr>
          <w:p w14:paraId="0AEA1AAA" w14:textId="3F5EE6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520DA095" w14:textId="35E77F37"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FD65023" w14:textId="2A311768" w:rsidR="008B3B99" w:rsidRPr="003A1225" w:rsidRDefault="008B3B99" w:rsidP="002C0161">
            <w:pPr>
              <w:pStyle w:val="ad"/>
              <w:numPr>
                <w:ilvl w:val="0"/>
                <w:numId w:val="2"/>
              </w:numPr>
              <w:ind w:leftChars="0"/>
              <w:rPr>
                <w:rFonts w:ascii="ＭＳ 明朝" w:eastAsia="ＭＳ 明朝" w:hAnsi="ＭＳ 明朝"/>
                <w:sz w:val="24"/>
                <w:szCs w:val="24"/>
              </w:rPr>
            </w:pPr>
            <w:bookmarkStart w:id="13" w:name="_Hlk175175875"/>
            <w:r w:rsidRPr="002C0161">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w:t>
            </w:r>
            <w:bookmarkEnd w:id="13"/>
          </w:p>
        </w:tc>
        <w:tc>
          <w:tcPr>
            <w:tcW w:w="2132" w:type="dxa"/>
            <w:vMerge/>
          </w:tcPr>
          <w:p w14:paraId="0BCD5105"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62F09E2F" w14:textId="77777777" w:rsidTr="00B27859">
        <w:tc>
          <w:tcPr>
            <w:tcW w:w="1236" w:type="dxa"/>
          </w:tcPr>
          <w:p w14:paraId="35580115" w14:textId="6B9AECA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0C2E5820" w14:textId="2EEC078C"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8F780C4"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手数料に関する事項（算定基準、金額、最低手数料、既に支払を受けた手数料の控除、支払時期等）</w:t>
            </w:r>
          </w:p>
        </w:tc>
        <w:tc>
          <w:tcPr>
            <w:tcW w:w="2132" w:type="dxa"/>
            <w:vMerge w:val="restart"/>
            <w:vAlign w:val="center"/>
          </w:tcPr>
          <w:p w14:paraId="7A13C16E" w14:textId="789D8433" w:rsidR="008B3B99"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87,88ページ</w:t>
            </w:r>
          </w:p>
        </w:tc>
      </w:tr>
      <w:tr w:rsidR="008B3B99" w:rsidRPr="003A1225" w14:paraId="6B25CA5B" w14:textId="77777777" w:rsidTr="00B27859">
        <w:tc>
          <w:tcPr>
            <w:tcW w:w="1236" w:type="dxa"/>
          </w:tcPr>
          <w:p w14:paraId="43F1496A" w14:textId="31768A0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1A9A4745" w14:textId="2DDDAB8E"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BACDACA"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手数料以外に依頼者が支払うべき費用（費用の種類、支払時期等）</w:t>
            </w:r>
          </w:p>
        </w:tc>
        <w:tc>
          <w:tcPr>
            <w:tcW w:w="2132" w:type="dxa"/>
            <w:vMerge/>
          </w:tcPr>
          <w:p w14:paraId="21523E1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9F9514" w14:textId="77777777" w:rsidTr="00B27859">
        <w:tc>
          <w:tcPr>
            <w:tcW w:w="1236" w:type="dxa"/>
          </w:tcPr>
          <w:p w14:paraId="4F01A87C" w14:textId="43DB8C0B"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⑹</w:t>
            </w:r>
          </w:p>
        </w:tc>
        <w:tc>
          <w:tcPr>
            <w:tcW w:w="602" w:type="dxa"/>
          </w:tcPr>
          <w:p w14:paraId="0DA98846" w14:textId="7F2A8C34"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BDD9622" w14:textId="0051CE73" w:rsidR="008B3B99" w:rsidRPr="003A1225" w:rsidRDefault="008B3B99" w:rsidP="00765CBA">
            <w:pPr>
              <w:pStyle w:val="ad"/>
              <w:numPr>
                <w:ilvl w:val="0"/>
                <w:numId w:val="2"/>
              </w:numPr>
              <w:ind w:leftChars="0"/>
              <w:rPr>
                <w:rFonts w:ascii="ＭＳ 明朝" w:eastAsia="ＭＳ 明朝" w:hAnsi="ＭＳ 明朝"/>
                <w:sz w:val="24"/>
                <w:szCs w:val="24"/>
              </w:rPr>
            </w:pPr>
            <w:bookmarkStart w:id="14" w:name="_Hlk175175974"/>
            <w:r>
              <w:rPr>
                <w:rFonts w:ascii="ＭＳ 明朝" w:eastAsia="ＭＳ 明朝" w:hAnsi="ＭＳ 明朝" w:hint="eastAsia"/>
                <w:sz w:val="24"/>
                <w:szCs w:val="24"/>
              </w:rPr>
              <w:t>（仲介者の場合）相手方の手数料に関する事項（算定基準、最低手数料、支払時期等）</w:t>
            </w:r>
            <w:bookmarkEnd w:id="14"/>
          </w:p>
        </w:tc>
        <w:tc>
          <w:tcPr>
            <w:tcW w:w="2132" w:type="dxa"/>
            <w:vMerge/>
          </w:tcPr>
          <w:p w14:paraId="3ED572BD"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A657FE8" w14:textId="77777777" w:rsidTr="00B27859">
        <w:tc>
          <w:tcPr>
            <w:tcW w:w="1236" w:type="dxa"/>
          </w:tcPr>
          <w:p w14:paraId="23D0ED83" w14:textId="2B9A1F03"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⑺</w:t>
            </w:r>
          </w:p>
        </w:tc>
        <w:tc>
          <w:tcPr>
            <w:tcW w:w="602" w:type="dxa"/>
          </w:tcPr>
          <w:p w14:paraId="21347629" w14:textId="7B46E82F"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4A5C5E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tc>
        <w:tc>
          <w:tcPr>
            <w:tcW w:w="2132" w:type="dxa"/>
            <w:vMerge/>
          </w:tcPr>
          <w:p w14:paraId="16A5316A"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2D5027B" w14:textId="77777777" w:rsidTr="00B27859">
        <w:tc>
          <w:tcPr>
            <w:tcW w:w="1236" w:type="dxa"/>
          </w:tcPr>
          <w:p w14:paraId="02E8BD4E" w14:textId="52A48237"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⑻</w:t>
            </w:r>
          </w:p>
        </w:tc>
        <w:tc>
          <w:tcPr>
            <w:tcW w:w="602" w:type="dxa"/>
          </w:tcPr>
          <w:p w14:paraId="35B2FA88" w14:textId="6C42E477"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E41F8CB"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直接交渉の制限に関する事項（依頼者自らが候補先を発見すること及び依頼者自ら発見した候補先との直接交渉を禁止する場合にはその旨、直接交渉が制限される</w:t>
            </w:r>
            <w:bookmarkStart w:id="15" w:name="_Hlk175176069"/>
            <w:r w:rsidRPr="003A1225">
              <w:rPr>
                <w:rFonts w:ascii="ＭＳ 明朝" w:eastAsia="ＭＳ 明朝" w:hAnsi="ＭＳ 明朝" w:hint="eastAsia"/>
                <w:sz w:val="24"/>
                <w:szCs w:val="24"/>
              </w:rPr>
              <w:t>候補先や交渉目的の範囲等</w:t>
            </w:r>
            <w:bookmarkEnd w:id="15"/>
            <w:r w:rsidRPr="003A1225">
              <w:rPr>
                <w:rFonts w:ascii="ＭＳ 明朝" w:eastAsia="ＭＳ 明朝" w:hAnsi="ＭＳ 明朝" w:hint="eastAsia"/>
                <w:sz w:val="24"/>
                <w:szCs w:val="24"/>
              </w:rPr>
              <w:t>）</w:t>
            </w:r>
          </w:p>
        </w:tc>
        <w:tc>
          <w:tcPr>
            <w:tcW w:w="2132" w:type="dxa"/>
            <w:vMerge/>
          </w:tcPr>
          <w:p w14:paraId="33F255DE"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40FBC66E" w14:textId="77777777" w:rsidTr="00B27859">
        <w:tc>
          <w:tcPr>
            <w:tcW w:w="1236" w:type="dxa"/>
          </w:tcPr>
          <w:p w14:paraId="70CD2AE8" w14:textId="0C2466CE"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⑼</w:t>
            </w:r>
          </w:p>
        </w:tc>
        <w:tc>
          <w:tcPr>
            <w:tcW w:w="602" w:type="dxa"/>
          </w:tcPr>
          <w:p w14:paraId="09F3FACC" w14:textId="0F9385FF"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FE928F7"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専任条項（セカンド・オピニオンの可否等）</w:t>
            </w:r>
          </w:p>
        </w:tc>
        <w:tc>
          <w:tcPr>
            <w:tcW w:w="2132" w:type="dxa"/>
            <w:vMerge/>
          </w:tcPr>
          <w:p w14:paraId="5ED589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5E57A2AF" w14:textId="77777777" w:rsidTr="00B27859">
        <w:tc>
          <w:tcPr>
            <w:tcW w:w="1236" w:type="dxa"/>
          </w:tcPr>
          <w:p w14:paraId="15F85051" w14:textId="6B8892BF"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⑽</w:t>
            </w:r>
          </w:p>
        </w:tc>
        <w:tc>
          <w:tcPr>
            <w:tcW w:w="602" w:type="dxa"/>
          </w:tcPr>
          <w:p w14:paraId="722DEB8B" w14:textId="6AB716A2"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66B23592" w14:textId="23B67CB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テール条項（テール期間、対象となる</w:t>
            </w:r>
            <w:r w:rsidRPr="003A1225">
              <w:rPr>
                <w:rFonts w:ascii="ＭＳ 明朝" w:eastAsia="ＭＳ 明朝" w:hAnsi="ＭＳ 明朝"/>
                <w:sz w:val="24"/>
                <w:szCs w:val="24"/>
              </w:rPr>
              <w:t>M&amp;A等）</w:t>
            </w:r>
          </w:p>
        </w:tc>
        <w:tc>
          <w:tcPr>
            <w:tcW w:w="2132" w:type="dxa"/>
            <w:vMerge/>
          </w:tcPr>
          <w:p w14:paraId="5DBE087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D8A8B52" w14:textId="77777777" w:rsidTr="00B27859">
        <w:tc>
          <w:tcPr>
            <w:tcW w:w="1236" w:type="dxa"/>
          </w:tcPr>
          <w:p w14:paraId="6308EB2A" w14:textId="7172A624"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⑾</w:t>
            </w:r>
          </w:p>
        </w:tc>
        <w:tc>
          <w:tcPr>
            <w:tcW w:w="602" w:type="dxa"/>
          </w:tcPr>
          <w:p w14:paraId="6832910F" w14:textId="45965EB3"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6F3CE61"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契約期間（契約期間、更新（期間の延長）に関する事項等）</w:t>
            </w:r>
          </w:p>
        </w:tc>
        <w:tc>
          <w:tcPr>
            <w:tcW w:w="2132" w:type="dxa"/>
            <w:vMerge/>
          </w:tcPr>
          <w:p w14:paraId="02414897"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50DEF3D" w14:textId="77777777" w:rsidTr="00B27859">
        <w:tc>
          <w:tcPr>
            <w:tcW w:w="1236" w:type="dxa"/>
          </w:tcPr>
          <w:p w14:paraId="670F80B0" w14:textId="565C9D8D"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⑿</w:t>
            </w:r>
          </w:p>
        </w:tc>
        <w:tc>
          <w:tcPr>
            <w:tcW w:w="602" w:type="dxa"/>
          </w:tcPr>
          <w:p w14:paraId="58C8BDBF" w14:textId="7A9B153B" w:rsidR="008B3B99" w:rsidRPr="003A1225" w:rsidRDefault="00E01D16" w:rsidP="009B61DF">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2824321D"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契約の解除に関する事項及び依頼者が、仲介契約・</w:t>
            </w:r>
            <w:r w:rsidRPr="003A1225">
              <w:rPr>
                <w:rFonts w:ascii="ＭＳ 明朝" w:eastAsia="ＭＳ 明朝" w:hAnsi="ＭＳ 明朝"/>
                <w:sz w:val="24"/>
                <w:szCs w:val="24"/>
              </w:rPr>
              <w:t>FA契約を中途解約できることを明記する場合には、当該中途解約に関する事項</w:t>
            </w:r>
          </w:p>
        </w:tc>
        <w:tc>
          <w:tcPr>
            <w:tcW w:w="2132" w:type="dxa"/>
            <w:vMerge/>
          </w:tcPr>
          <w:p w14:paraId="0FA34154"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012E9B7B" w14:textId="77777777" w:rsidTr="00B27859">
        <w:tc>
          <w:tcPr>
            <w:tcW w:w="1236" w:type="dxa"/>
          </w:tcPr>
          <w:p w14:paraId="029FA1B9" w14:textId="3A150869"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⒀</w:t>
            </w:r>
          </w:p>
        </w:tc>
        <w:tc>
          <w:tcPr>
            <w:tcW w:w="602" w:type="dxa"/>
          </w:tcPr>
          <w:p w14:paraId="410BF047" w14:textId="6AE28C50"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20DA4DF" w14:textId="77777777"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責任（免責）に関する事項（損害賠償責任が発生する要件、賠償額の範囲等）</w:t>
            </w:r>
          </w:p>
          <w:p w14:paraId="607AB7A8" w14:textId="77777777" w:rsidR="008B3B99" w:rsidRPr="003A1225" w:rsidRDefault="008B3B99" w:rsidP="007B265E">
            <w:pPr>
              <w:pStyle w:val="ad"/>
              <w:ind w:leftChars="0" w:left="210" w:hangingChars="100" w:hanging="210"/>
              <w:rPr>
                <w:rFonts w:ascii="ＭＳ 明朝" w:eastAsia="ＭＳ 明朝" w:hAnsi="ＭＳ 明朝"/>
                <w:szCs w:val="21"/>
              </w:rPr>
            </w:pPr>
            <w:r w:rsidRPr="003A1225">
              <w:rPr>
                <w:rFonts w:ascii="ＭＳ 明朝" w:eastAsia="ＭＳ 明朝" w:hAnsi="ＭＳ 明朝" w:hint="eastAsia"/>
                <w:szCs w:val="21"/>
              </w:rPr>
              <w:t>※なお、かかる条項を依頼者に対して説明することと当該条項の法的な効力の有無とは別の問題であり、説明したからといって法的な効力が認められる関係にはない。</w:t>
            </w:r>
          </w:p>
        </w:tc>
        <w:tc>
          <w:tcPr>
            <w:tcW w:w="2132" w:type="dxa"/>
            <w:vMerge/>
          </w:tcPr>
          <w:p w14:paraId="5EE48E2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371359AF" w14:textId="77777777" w:rsidTr="00B27859">
        <w:tc>
          <w:tcPr>
            <w:tcW w:w="1236" w:type="dxa"/>
          </w:tcPr>
          <w:p w14:paraId="740F7654" w14:textId="53F063FC"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⒁</w:t>
            </w:r>
          </w:p>
        </w:tc>
        <w:tc>
          <w:tcPr>
            <w:tcW w:w="602" w:type="dxa"/>
          </w:tcPr>
          <w:p w14:paraId="103B5AA6" w14:textId="31F6A952"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114122" w14:textId="77777777" w:rsidR="008B3B99" w:rsidRPr="003A1225" w:rsidRDefault="008B3B99" w:rsidP="00765CBA">
            <w:pPr>
              <w:pStyle w:val="ad"/>
              <w:numPr>
                <w:ilvl w:val="0"/>
                <w:numId w:val="2"/>
              </w:numPr>
              <w:ind w:leftChars="0"/>
              <w:rPr>
                <w:rFonts w:ascii="ＭＳ 明朝" w:eastAsia="ＭＳ 明朝" w:hAnsi="ＭＳ 明朝"/>
                <w:sz w:val="24"/>
                <w:szCs w:val="24"/>
              </w:rPr>
            </w:pPr>
            <w:bookmarkStart w:id="16" w:name="_Hlk175176152"/>
            <w:r w:rsidRPr="003A1225">
              <w:rPr>
                <w:rFonts w:ascii="ＭＳ 明朝" w:eastAsia="ＭＳ 明朝" w:hAnsi="ＭＳ 明朝" w:hint="eastAsia"/>
                <w:sz w:val="24"/>
                <w:szCs w:val="24"/>
              </w:rPr>
              <w:t>契約終了後も効力を有する条項（該当する条項、その有効期間等）</w:t>
            </w:r>
            <w:bookmarkEnd w:id="16"/>
          </w:p>
        </w:tc>
        <w:tc>
          <w:tcPr>
            <w:tcW w:w="2132" w:type="dxa"/>
            <w:vMerge/>
          </w:tcPr>
          <w:p w14:paraId="40FCA359"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731D0FF1" w14:textId="77777777" w:rsidTr="00B27859">
        <w:trPr>
          <w:trHeight w:val="714"/>
        </w:trPr>
        <w:tc>
          <w:tcPr>
            <w:tcW w:w="1236" w:type="dxa"/>
          </w:tcPr>
          <w:p w14:paraId="7C646BEE" w14:textId="48388B18" w:rsidR="008B3B99" w:rsidRPr="003A1225"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⒂</w:t>
            </w:r>
          </w:p>
        </w:tc>
        <w:tc>
          <w:tcPr>
            <w:tcW w:w="602" w:type="dxa"/>
          </w:tcPr>
          <w:p w14:paraId="59C43B09" w14:textId="788FF536" w:rsidR="008B3B99" w:rsidRPr="003A1225" w:rsidRDefault="00E01D16" w:rsidP="009B61DF">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819AF12" w14:textId="3C3CFBAC" w:rsidR="008B3B99" w:rsidRPr="003A1225" w:rsidRDefault="008B3B99" w:rsidP="00765CBA">
            <w:pPr>
              <w:pStyle w:val="ad"/>
              <w:numPr>
                <w:ilvl w:val="0"/>
                <w:numId w:val="2"/>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（仲介者の場合）</w:t>
            </w:r>
            <w:bookmarkStart w:id="17" w:name="_Hlk175176178"/>
            <w:r>
              <w:rPr>
                <w:rFonts w:ascii="ＭＳ 明朝" w:eastAsia="ＭＳ 明朝" w:hAnsi="ＭＳ 明朝" w:hint="eastAsia"/>
                <w:sz w:val="24"/>
                <w:szCs w:val="24"/>
              </w:rPr>
              <w:t>両当事者間において利益の対立が想定される事項</w:t>
            </w:r>
            <w:bookmarkEnd w:id="17"/>
          </w:p>
        </w:tc>
        <w:tc>
          <w:tcPr>
            <w:tcW w:w="2132" w:type="dxa"/>
            <w:vMerge/>
          </w:tcPr>
          <w:p w14:paraId="6C5E2778"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2664DA06" w14:textId="77777777" w:rsidTr="00B27859">
        <w:trPr>
          <w:trHeight w:val="714"/>
        </w:trPr>
        <w:tc>
          <w:tcPr>
            <w:tcW w:w="1236" w:type="dxa"/>
          </w:tcPr>
          <w:p w14:paraId="346ADAF9" w14:textId="35F8E6BA" w:rsidR="008B3B99" w:rsidRPr="00026BBE"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⒃</w:t>
            </w:r>
          </w:p>
        </w:tc>
        <w:tc>
          <w:tcPr>
            <w:tcW w:w="602" w:type="dxa"/>
          </w:tcPr>
          <w:p w14:paraId="025F5FF9" w14:textId="72565239"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FF17AF2" w14:textId="6F8FCDB0" w:rsidR="008B3B99" w:rsidRPr="003A1225" w:rsidRDefault="008B3B99" w:rsidP="00765CBA">
            <w:pPr>
              <w:pStyle w:val="ad"/>
              <w:numPr>
                <w:ilvl w:val="0"/>
                <w:numId w:val="2"/>
              </w:numPr>
              <w:ind w:leftChars="0"/>
              <w:rPr>
                <w:rFonts w:ascii="ＭＳ 明朝" w:eastAsia="ＭＳ 明朝" w:hAnsi="ＭＳ 明朝"/>
                <w:sz w:val="24"/>
                <w:szCs w:val="24"/>
              </w:rPr>
            </w:pPr>
            <w:bookmarkStart w:id="18" w:name="_Hlk175176203"/>
            <w:r w:rsidRPr="00026BBE">
              <w:rPr>
                <w:rFonts w:ascii="ＭＳ 明朝" w:eastAsia="ＭＳ 明朝" w:hAnsi="ＭＳ 明朝" w:hint="eastAsia"/>
                <w:sz w:val="24"/>
                <w:szCs w:val="24"/>
              </w:rPr>
              <w:t>（譲り渡し側への説明の場合）譲り受け側に対して実施する調査の概要（調査の実施主体、財務状況に関する調査、コンプライアンスに関する調査、事業実態に関する調査等）</w:t>
            </w:r>
            <w:bookmarkEnd w:id="18"/>
          </w:p>
        </w:tc>
        <w:tc>
          <w:tcPr>
            <w:tcW w:w="2132" w:type="dxa"/>
            <w:vMerge/>
          </w:tcPr>
          <w:p w14:paraId="0E066532" w14:textId="77777777" w:rsidR="008B3B99" w:rsidRPr="003A1225" w:rsidRDefault="008B3B99" w:rsidP="009B61DF">
            <w:pPr>
              <w:widowControl/>
              <w:jc w:val="left"/>
              <w:rPr>
                <w:rFonts w:ascii="ＭＳ 明朝" w:eastAsia="ＭＳ 明朝" w:hAnsi="ＭＳ 明朝"/>
                <w:sz w:val="24"/>
                <w:szCs w:val="24"/>
              </w:rPr>
            </w:pPr>
          </w:p>
        </w:tc>
      </w:tr>
      <w:tr w:rsidR="008B3B99" w:rsidRPr="003A1225" w14:paraId="190F83A7" w14:textId="77777777" w:rsidTr="00B27859">
        <w:trPr>
          <w:trHeight w:val="714"/>
        </w:trPr>
        <w:tc>
          <w:tcPr>
            <w:tcW w:w="1236" w:type="dxa"/>
          </w:tcPr>
          <w:p w14:paraId="6B72A9D9" w14:textId="3AC26D63" w:rsidR="008B3B99" w:rsidRDefault="008B3B99" w:rsidP="00CE5564">
            <w:pPr>
              <w:widowControl/>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lastRenderedPageBreak/>
              <w:t>⒄</w:t>
            </w:r>
          </w:p>
        </w:tc>
        <w:tc>
          <w:tcPr>
            <w:tcW w:w="602" w:type="dxa"/>
          </w:tcPr>
          <w:p w14:paraId="28EAD3DB" w14:textId="2BA1A795" w:rsidR="008B3B99"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3CE534C" w14:textId="713511B2" w:rsidR="008B3B99" w:rsidRPr="003A1225" w:rsidRDefault="008B3B99" w:rsidP="00765CBA">
            <w:pPr>
              <w:pStyle w:val="ad"/>
              <w:numPr>
                <w:ilvl w:val="0"/>
                <w:numId w:val="2"/>
              </w:numPr>
              <w:ind w:leftChars="0"/>
              <w:rPr>
                <w:rFonts w:ascii="ＭＳ 明朝" w:eastAsia="ＭＳ 明朝" w:hAnsi="ＭＳ 明朝"/>
                <w:sz w:val="24"/>
                <w:szCs w:val="24"/>
              </w:rPr>
            </w:pPr>
            <w:bookmarkStart w:id="19" w:name="_Hlk175176215"/>
            <w:r w:rsidRPr="00026BBE">
              <w:rPr>
                <w:rFonts w:ascii="ＭＳ 明朝" w:eastAsia="ＭＳ 明朝" w:hAnsi="ＭＳ 明朝" w:hint="eastAsia"/>
                <w:sz w:val="24"/>
                <w:szCs w:val="24"/>
              </w:rPr>
              <w:t>（譲り渡し側への説明の場合）業界内での情報共有の仕組みへの参加有無（参加していない場合にはその旨）</w:t>
            </w:r>
            <w:bookmarkEnd w:id="19"/>
          </w:p>
        </w:tc>
        <w:tc>
          <w:tcPr>
            <w:tcW w:w="2132" w:type="dxa"/>
            <w:vMerge/>
          </w:tcPr>
          <w:p w14:paraId="2D5E632D" w14:textId="77777777" w:rsidR="008B3B99" w:rsidRPr="003A1225" w:rsidRDefault="008B3B99" w:rsidP="009B61DF">
            <w:pPr>
              <w:widowControl/>
              <w:jc w:val="left"/>
              <w:rPr>
                <w:rFonts w:ascii="ＭＳ 明朝" w:eastAsia="ＭＳ 明朝" w:hAnsi="ＭＳ 明朝"/>
                <w:sz w:val="24"/>
                <w:szCs w:val="24"/>
              </w:rPr>
            </w:pPr>
          </w:p>
        </w:tc>
      </w:tr>
      <w:tr w:rsidR="00026BBE" w:rsidRPr="003A1225" w14:paraId="65B8B0F8" w14:textId="77777777" w:rsidTr="00B27859">
        <w:tc>
          <w:tcPr>
            <w:tcW w:w="1236" w:type="dxa"/>
          </w:tcPr>
          <w:p w14:paraId="5A057837" w14:textId="77777777" w:rsidR="00026BBE" w:rsidRPr="003A1225" w:rsidRDefault="00026BBE"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1EE1AC3A" w14:textId="298FB8FA" w:rsidR="00026BBE"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298E32B" w14:textId="06C99E06" w:rsidR="00026BBE" w:rsidRPr="003A1225" w:rsidRDefault="002C0161" w:rsidP="002C0161">
            <w:pPr>
              <w:rPr>
                <w:rFonts w:ascii="ＭＳ 明朝" w:eastAsia="ＭＳ 明朝" w:hAnsi="ＭＳ 明朝"/>
                <w:sz w:val="24"/>
                <w:szCs w:val="24"/>
              </w:rPr>
            </w:pPr>
            <w:bookmarkStart w:id="20" w:name="_Hlk175176239"/>
            <w:r>
              <w:rPr>
                <w:rFonts w:ascii="ＭＳ 明朝" w:eastAsia="ＭＳ 明朝" w:hAnsi="ＭＳ 明朝" w:hint="eastAsia"/>
                <w:sz w:val="24"/>
                <w:szCs w:val="24"/>
              </w:rPr>
              <w:t>手数</w:t>
            </w:r>
            <w:r w:rsidRPr="002C0161">
              <w:rPr>
                <w:rFonts w:ascii="ＭＳ 明朝" w:eastAsia="ＭＳ 明朝" w:hAnsi="ＭＳ 明朝" w:hint="eastAsia"/>
                <w:sz w:val="24"/>
                <w:szCs w:val="24"/>
              </w:rPr>
              <w:t>料・提供する業務の内容や相手方の手数料に関する事項については</w:t>
            </w:r>
            <w:r w:rsidR="0016072E">
              <w:rPr>
                <w:rFonts w:ascii="ＭＳ 明朝" w:eastAsia="ＭＳ 明朝" w:hAnsi="ＭＳ 明朝" w:hint="eastAsia"/>
                <w:sz w:val="24"/>
                <w:szCs w:val="24"/>
              </w:rPr>
              <w:t>、</w:t>
            </w:r>
            <w:r w:rsidRPr="002C0161">
              <w:rPr>
                <w:rFonts w:ascii="ＭＳ 明朝" w:eastAsia="ＭＳ 明朝" w:hAnsi="ＭＳ 明朝" w:hint="eastAsia"/>
                <w:sz w:val="24"/>
                <w:szCs w:val="24"/>
              </w:rPr>
              <w:t>以下に沿って説明する</w:t>
            </w:r>
            <w:r>
              <w:rPr>
                <w:rFonts w:ascii="ＭＳ 明朝" w:eastAsia="ＭＳ 明朝" w:hAnsi="ＭＳ 明朝" w:hint="eastAsia"/>
                <w:sz w:val="24"/>
                <w:szCs w:val="24"/>
              </w:rPr>
              <w:t>。</w:t>
            </w:r>
            <w:bookmarkEnd w:id="20"/>
          </w:p>
        </w:tc>
        <w:tc>
          <w:tcPr>
            <w:tcW w:w="2132" w:type="dxa"/>
            <w:vAlign w:val="center"/>
          </w:tcPr>
          <w:p w14:paraId="4E4FC801" w14:textId="37FB0051" w:rsidR="00026BBE" w:rsidRPr="003A1225" w:rsidRDefault="008B3B99"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88ページ</w:t>
            </w:r>
          </w:p>
        </w:tc>
      </w:tr>
      <w:tr w:rsidR="00806657" w:rsidRPr="003A1225" w14:paraId="1F653652" w14:textId="77777777" w:rsidTr="00B27859">
        <w:trPr>
          <w:trHeight w:val="714"/>
        </w:trPr>
        <w:tc>
          <w:tcPr>
            <w:tcW w:w="1236" w:type="dxa"/>
          </w:tcPr>
          <w:p w14:paraId="05057342" w14:textId="668AB6F6"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D236545" w14:textId="7D1F0AE6"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85A622" w14:textId="7E39A50C" w:rsidR="00806657" w:rsidRDefault="00806657" w:rsidP="00BF2A43">
            <w:pPr>
              <w:pStyle w:val="ad"/>
              <w:numPr>
                <w:ilvl w:val="0"/>
                <w:numId w:val="2"/>
              </w:numPr>
              <w:ind w:leftChars="0"/>
              <w:rPr>
                <w:rFonts w:ascii="ＭＳ 明朝" w:eastAsia="ＭＳ 明朝" w:hAnsi="ＭＳ 明朝"/>
                <w:sz w:val="24"/>
                <w:szCs w:val="24"/>
              </w:rPr>
            </w:pPr>
            <w:bookmarkStart w:id="21" w:name="_Hlk175176315"/>
            <w:r w:rsidRPr="00026BBE">
              <w:rPr>
                <w:rFonts w:ascii="ＭＳ 明朝" w:eastAsia="ＭＳ 明朝" w:hAnsi="ＭＳ 明朝" w:hint="eastAsia"/>
                <w:sz w:val="24"/>
                <w:szCs w:val="24"/>
              </w:rPr>
              <w:t>手数料に関する事項を明確に説明するとともに、当該手数料を対価として自らが提供する業務の内容を説明する</w:t>
            </w:r>
            <w:r>
              <w:rPr>
                <w:rFonts w:ascii="ＭＳ 明朝" w:eastAsia="ＭＳ 明朝" w:hAnsi="ＭＳ 明朝" w:hint="eastAsia"/>
                <w:sz w:val="24"/>
                <w:szCs w:val="24"/>
              </w:rPr>
              <w:t>。</w:t>
            </w:r>
          </w:p>
          <w:p w14:paraId="11F0EE0C" w14:textId="013E702F" w:rsidR="00806657" w:rsidRPr="007316FF" w:rsidRDefault="00806657" w:rsidP="002D0F84">
            <w:pPr>
              <w:pStyle w:val="ad"/>
              <w:numPr>
                <w:ilvl w:val="0"/>
                <w:numId w:val="2"/>
              </w:numPr>
              <w:ind w:leftChars="0"/>
              <w:rPr>
                <w:rFonts w:ascii="ＭＳ 明朝" w:eastAsia="ＭＳ 明朝" w:hAnsi="ＭＳ 明朝"/>
                <w:sz w:val="24"/>
                <w:szCs w:val="24"/>
              </w:rPr>
            </w:pPr>
            <w:bookmarkStart w:id="22" w:name="_Hlk175176752"/>
            <w:bookmarkEnd w:id="21"/>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する。</w:t>
            </w:r>
            <w:bookmarkEnd w:id="22"/>
          </w:p>
        </w:tc>
        <w:tc>
          <w:tcPr>
            <w:tcW w:w="2132" w:type="dxa"/>
            <w:vMerge w:val="restart"/>
            <w:vAlign w:val="center"/>
          </w:tcPr>
          <w:p w14:paraId="62E8FE00" w14:textId="0615F243" w:rsidR="00806657" w:rsidRPr="003A1225" w:rsidRDefault="00806657" w:rsidP="008B3B99">
            <w:pPr>
              <w:widowControl/>
              <w:jc w:val="center"/>
              <w:rPr>
                <w:rFonts w:ascii="ＭＳ 明朝" w:eastAsia="ＭＳ 明朝" w:hAnsi="ＭＳ 明朝"/>
                <w:sz w:val="24"/>
                <w:szCs w:val="24"/>
              </w:rPr>
            </w:pPr>
            <w:r>
              <w:rPr>
                <w:rFonts w:ascii="ＭＳ 明朝" w:eastAsia="ＭＳ 明朝" w:hAnsi="ＭＳ 明朝" w:hint="eastAsia"/>
                <w:sz w:val="24"/>
                <w:szCs w:val="24"/>
              </w:rPr>
              <w:t>88-92ページ</w:t>
            </w:r>
          </w:p>
        </w:tc>
      </w:tr>
      <w:tr w:rsidR="00806657" w:rsidRPr="003A1225" w14:paraId="5B4ABD7C" w14:textId="77777777" w:rsidTr="00B27859">
        <w:trPr>
          <w:trHeight w:val="714"/>
        </w:trPr>
        <w:tc>
          <w:tcPr>
            <w:tcW w:w="1236" w:type="dxa"/>
          </w:tcPr>
          <w:p w14:paraId="74E0BEFC"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D0BCC72" w14:textId="1B7CD9B4"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09EFE64" w14:textId="38179F00" w:rsidR="00806657" w:rsidRDefault="00806657" w:rsidP="00162043">
            <w:pPr>
              <w:pStyle w:val="ad"/>
              <w:numPr>
                <w:ilvl w:val="0"/>
                <w:numId w:val="2"/>
              </w:numPr>
              <w:ind w:leftChars="0"/>
              <w:rPr>
                <w:rFonts w:ascii="ＭＳ 明朝" w:eastAsia="ＭＳ 明朝" w:hAnsi="ＭＳ 明朝"/>
                <w:sz w:val="24"/>
                <w:szCs w:val="24"/>
              </w:rPr>
            </w:pPr>
            <w:bookmarkStart w:id="23" w:name="_Hlk175176650"/>
            <w:r w:rsidRPr="00026BBE">
              <w:rPr>
                <w:rFonts w:ascii="ＭＳ 明朝" w:eastAsia="ＭＳ 明朝" w:hAnsi="ＭＳ 明朝" w:hint="eastAsia"/>
                <w:sz w:val="24"/>
                <w:szCs w:val="24"/>
              </w:rPr>
              <w:t>提供する業務については、「M</w:t>
            </w:r>
            <w:r>
              <w:rPr>
                <w:rFonts w:ascii="ＭＳ 明朝" w:eastAsia="ＭＳ 明朝" w:hAnsi="ＭＳ 明朝" w:hint="eastAsia"/>
                <w:sz w:val="24"/>
                <w:szCs w:val="24"/>
              </w:rPr>
              <w:t>&amp;</w:t>
            </w:r>
            <w:r w:rsidRPr="00026BBE">
              <w:rPr>
                <w:rFonts w:ascii="ＭＳ 明朝" w:eastAsia="ＭＳ 明朝" w:hAnsi="ＭＳ 明朝" w:hint="eastAsia"/>
                <w:sz w:val="24"/>
                <w:szCs w:val="24"/>
              </w:rPr>
              <w:t>Aのプロセス」ごとにどういった業務を提供するのか整理（各プロセスにおいて業務を提供しない場合には、その旨も含む。）を実施の上、書面を交付して（メール送付等といった電磁的方法による提供を含む。）、説明</w:t>
            </w:r>
            <w:r>
              <w:rPr>
                <w:rFonts w:ascii="ＭＳ 明朝" w:eastAsia="ＭＳ 明朝" w:hAnsi="ＭＳ 明朝" w:hint="eastAsia"/>
                <w:sz w:val="24"/>
                <w:szCs w:val="24"/>
              </w:rPr>
              <w:t>する。</w:t>
            </w:r>
          </w:p>
          <w:p w14:paraId="78AF17D7" w14:textId="2A2D2BB3" w:rsidR="00806657" w:rsidRPr="00162043" w:rsidRDefault="00806657" w:rsidP="00162043">
            <w:pPr>
              <w:pStyle w:val="ad"/>
              <w:numPr>
                <w:ilvl w:val="0"/>
                <w:numId w:val="2"/>
              </w:numPr>
              <w:ind w:leftChars="0"/>
              <w:rPr>
                <w:rFonts w:ascii="ＭＳ 明朝" w:eastAsia="ＭＳ 明朝" w:hAnsi="ＭＳ 明朝"/>
                <w:sz w:val="24"/>
                <w:szCs w:val="24"/>
              </w:rPr>
            </w:pPr>
            <w:bookmarkStart w:id="24" w:name="_Hlk175176715"/>
            <w:r>
              <w:rPr>
                <w:rFonts w:ascii="ＭＳ 明朝" w:eastAsia="ＭＳ 明朝" w:hAnsi="ＭＳ 明朝" w:hint="eastAsia"/>
                <w:sz w:val="24"/>
                <w:szCs w:val="24"/>
              </w:rPr>
              <w:t>具体的にはガイドライン第２章Ⅱ４①の表の「</w:t>
            </w:r>
            <w:r w:rsidRPr="00162043">
              <w:rPr>
                <w:rFonts w:ascii="ＭＳ 明朝" w:eastAsia="ＭＳ 明朝" w:hAnsi="ＭＳ 明朝" w:hint="eastAsia"/>
                <w:sz w:val="24"/>
                <w:szCs w:val="24"/>
              </w:rPr>
              <w:t>M</w:t>
            </w:r>
            <w:r w:rsidR="00DA0CB9">
              <w:rPr>
                <w:rFonts w:ascii="ＭＳ 明朝" w:eastAsia="ＭＳ 明朝" w:hAnsi="ＭＳ 明朝" w:hint="eastAsia"/>
                <w:sz w:val="24"/>
                <w:szCs w:val="24"/>
              </w:rPr>
              <w:t>&amp;</w:t>
            </w:r>
            <w:r w:rsidRPr="00162043">
              <w:rPr>
                <w:rFonts w:ascii="ＭＳ 明朝" w:eastAsia="ＭＳ 明朝" w:hAnsi="ＭＳ 明朝" w:hint="eastAsia"/>
                <w:sz w:val="24"/>
                <w:szCs w:val="24"/>
              </w:rPr>
              <w:t>Aプロセス」ごとに、提供する主な業務を整理の上、適切な説明を</w:t>
            </w:r>
            <w:r>
              <w:rPr>
                <w:rFonts w:ascii="ＭＳ 明朝" w:eastAsia="ＭＳ 明朝" w:hAnsi="ＭＳ 明朝" w:hint="eastAsia"/>
                <w:sz w:val="24"/>
                <w:szCs w:val="24"/>
              </w:rPr>
              <w:t>行う</w:t>
            </w:r>
            <w:r w:rsidRPr="00162043">
              <w:rPr>
                <w:rFonts w:ascii="ＭＳ 明朝" w:eastAsia="ＭＳ 明朝" w:hAnsi="ＭＳ 明朝" w:hint="eastAsia"/>
                <w:sz w:val="24"/>
                <w:szCs w:val="24"/>
              </w:rPr>
              <w:t>（</w:t>
            </w:r>
            <w:r>
              <w:rPr>
                <w:rFonts w:ascii="ＭＳ 明朝" w:eastAsia="ＭＳ 明朝" w:hAnsi="ＭＳ 明朝" w:hint="eastAsia"/>
                <w:sz w:val="24"/>
                <w:szCs w:val="24"/>
              </w:rPr>
              <w:t>同</w:t>
            </w:r>
            <w:r w:rsidRPr="00162043">
              <w:rPr>
                <w:rFonts w:ascii="ＭＳ 明朝" w:eastAsia="ＭＳ 明朝" w:hAnsi="ＭＳ 明朝" w:hint="eastAsia"/>
                <w:sz w:val="24"/>
                <w:szCs w:val="24"/>
              </w:rPr>
              <w:t>表の「提供する主な業務」の列には例を記載。）。</w:t>
            </w:r>
            <w:bookmarkEnd w:id="23"/>
            <w:bookmarkEnd w:id="24"/>
          </w:p>
        </w:tc>
        <w:tc>
          <w:tcPr>
            <w:tcW w:w="2132" w:type="dxa"/>
            <w:vMerge/>
          </w:tcPr>
          <w:p w14:paraId="703278A1"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7A169976" w14:textId="77777777" w:rsidTr="00B27859">
        <w:trPr>
          <w:trHeight w:val="714"/>
        </w:trPr>
        <w:tc>
          <w:tcPr>
            <w:tcW w:w="1236" w:type="dxa"/>
          </w:tcPr>
          <w:p w14:paraId="50FDF915"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3A497D29" w14:textId="7836602E"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C51A22D" w14:textId="4BD7A064" w:rsidR="00806657" w:rsidRDefault="00806657" w:rsidP="00765CBA">
            <w:pPr>
              <w:pStyle w:val="ad"/>
              <w:numPr>
                <w:ilvl w:val="0"/>
                <w:numId w:val="2"/>
              </w:numPr>
              <w:ind w:leftChars="0"/>
              <w:rPr>
                <w:rFonts w:ascii="ＭＳ 明朝" w:eastAsia="ＭＳ 明朝" w:hAnsi="ＭＳ 明朝"/>
                <w:sz w:val="24"/>
                <w:szCs w:val="24"/>
              </w:rPr>
            </w:pPr>
            <w:bookmarkStart w:id="25" w:name="_Hlk175176770"/>
            <w:r w:rsidRPr="0064455C">
              <w:rPr>
                <w:rFonts w:ascii="ＭＳ 明朝" w:eastAsia="ＭＳ 明朝" w:hAnsi="ＭＳ 明朝" w:hint="eastAsia"/>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w:t>
            </w:r>
            <w:r>
              <w:rPr>
                <w:rFonts w:ascii="ＭＳ 明朝" w:eastAsia="ＭＳ 明朝" w:hAnsi="ＭＳ 明朝" w:hint="eastAsia"/>
                <w:sz w:val="24"/>
                <w:szCs w:val="24"/>
              </w:rPr>
              <w:t>する。</w:t>
            </w:r>
          </w:p>
          <w:bookmarkEnd w:id="25"/>
          <w:p w14:paraId="30536244" w14:textId="7423CBE2" w:rsidR="00806657" w:rsidRPr="0064455C" w:rsidRDefault="00806657" w:rsidP="004A4AB2">
            <w:pPr>
              <w:pStyle w:val="ad"/>
              <w:spacing w:line="300" w:lineRule="exact"/>
              <w:ind w:leftChars="0" w:left="210" w:hangingChars="100" w:hanging="210"/>
              <w:rPr>
                <w:rFonts w:ascii="ＭＳ 明朝" w:eastAsia="ＭＳ 明朝" w:hAnsi="ＭＳ 明朝"/>
                <w:sz w:val="24"/>
                <w:szCs w:val="24"/>
              </w:rPr>
            </w:pPr>
            <w:r w:rsidRPr="0064455C">
              <w:rPr>
                <w:rFonts w:ascii="ＭＳ 明朝" w:eastAsia="ＭＳ 明朝" w:hAnsi="ＭＳ 明朝" w:hint="eastAsia"/>
                <w:szCs w:val="21"/>
              </w:rPr>
              <w:t>※なお、担当者の経験・専門的知見を補うために案件をサポートする者がいる場合には、サポートの内容とともに当該者の保有資格、経験年数・成約実績についても説明することが望ましい。</w:t>
            </w:r>
          </w:p>
        </w:tc>
        <w:tc>
          <w:tcPr>
            <w:tcW w:w="2132" w:type="dxa"/>
            <w:vMerge/>
          </w:tcPr>
          <w:p w14:paraId="09ED926A"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454298C2" w14:textId="77777777" w:rsidTr="00B27859">
        <w:trPr>
          <w:trHeight w:val="714"/>
        </w:trPr>
        <w:tc>
          <w:tcPr>
            <w:tcW w:w="1236" w:type="dxa"/>
          </w:tcPr>
          <w:p w14:paraId="1B139813"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59BDDBC1" w14:textId="29DA5A68"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3A4668F" w14:textId="060869A9" w:rsidR="00806657" w:rsidRPr="0064455C" w:rsidRDefault="00806657" w:rsidP="00765CBA">
            <w:pPr>
              <w:pStyle w:val="ad"/>
              <w:numPr>
                <w:ilvl w:val="0"/>
                <w:numId w:val="2"/>
              </w:numPr>
              <w:ind w:leftChars="0"/>
              <w:rPr>
                <w:rFonts w:ascii="ＭＳ 明朝" w:eastAsia="ＭＳ 明朝" w:hAnsi="ＭＳ 明朝"/>
                <w:sz w:val="24"/>
                <w:szCs w:val="24"/>
              </w:rPr>
            </w:pPr>
            <w:bookmarkStart w:id="26" w:name="_Hlk175176795"/>
            <w:r w:rsidRPr="004A4AB2">
              <w:rPr>
                <w:rFonts w:ascii="ＭＳ 明朝" w:eastAsia="ＭＳ 明朝" w:hAnsi="ＭＳ 明朝" w:hint="eastAsia"/>
                <w:sz w:val="24"/>
                <w:szCs w:val="24"/>
              </w:rPr>
              <w:t>契約締結前の説明において仮に依頼者から納得が得られず、仲介者・FAに対して業務や手数料に関する交渉が申し入れられた場合には、誠実に対応を検討</w:t>
            </w:r>
            <w:r>
              <w:rPr>
                <w:rFonts w:ascii="ＭＳ 明朝" w:eastAsia="ＭＳ 明朝" w:hAnsi="ＭＳ 明朝" w:hint="eastAsia"/>
                <w:sz w:val="24"/>
                <w:szCs w:val="24"/>
              </w:rPr>
              <w:t>する。</w:t>
            </w:r>
            <w:bookmarkEnd w:id="26"/>
          </w:p>
        </w:tc>
        <w:tc>
          <w:tcPr>
            <w:tcW w:w="2132" w:type="dxa"/>
            <w:vMerge/>
          </w:tcPr>
          <w:p w14:paraId="34FF67EC"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0F5CA575" w14:textId="77777777" w:rsidTr="00B27859">
        <w:trPr>
          <w:trHeight w:val="714"/>
        </w:trPr>
        <w:tc>
          <w:tcPr>
            <w:tcW w:w="1236" w:type="dxa"/>
          </w:tcPr>
          <w:p w14:paraId="14004ECA"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6ADB54A0" w14:textId="548E54BF"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B4A75A2" w14:textId="2ADB505F" w:rsidR="00806657" w:rsidRPr="0064455C" w:rsidRDefault="00806657" w:rsidP="00765CBA">
            <w:pPr>
              <w:pStyle w:val="ad"/>
              <w:numPr>
                <w:ilvl w:val="0"/>
                <w:numId w:val="2"/>
              </w:numPr>
              <w:ind w:leftChars="0"/>
              <w:rPr>
                <w:rFonts w:ascii="ＭＳ 明朝" w:eastAsia="ＭＳ 明朝" w:hAnsi="ＭＳ 明朝"/>
                <w:sz w:val="24"/>
                <w:szCs w:val="24"/>
              </w:rPr>
            </w:pPr>
            <w:bookmarkStart w:id="27" w:name="_Hlk175176914"/>
            <w:r>
              <w:rPr>
                <w:rFonts w:ascii="ＭＳ 明朝" w:eastAsia="ＭＳ 明朝" w:hAnsi="ＭＳ 明朝" w:hint="eastAsia"/>
                <w:sz w:val="24"/>
                <w:szCs w:val="24"/>
              </w:rPr>
              <w:t>（仲介者の場合）</w:t>
            </w:r>
            <w:r w:rsidRPr="0064455C">
              <w:rPr>
                <w:rFonts w:ascii="ＭＳ 明朝" w:eastAsia="ＭＳ 明朝" w:hAnsi="ＭＳ 明朝" w:hint="eastAsia"/>
                <w:sz w:val="24"/>
                <w:szCs w:val="24"/>
              </w:rPr>
              <w:t>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w:t>
            </w:r>
            <w:r>
              <w:rPr>
                <w:rFonts w:ascii="ＭＳ 明朝" w:eastAsia="ＭＳ 明朝" w:hAnsi="ＭＳ 明朝" w:hint="eastAsia"/>
                <w:sz w:val="24"/>
                <w:szCs w:val="24"/>
              </w:rPr>
              <w:t>する</w:t>
            </w:r>
            <w:bookmarkEnd w:id="27"/>
            <w:r>
              <w:rPr>
                <w:rFonts w:ascii="ＭＳ 明朝" w:eastAsia="ＭＳ 明朝" w:hAnsi="ＭＳ 明朝" w:hint="eastAsia"/>
                <w:sz w:val="24"/>
                <w:szCs w:val="24"/>
              </w:rPr>
              <w:t>。</w:t>
            </w:r>
          </w:p>
        </w:tc>
        <w:tc>
          <w:tcPr>
            <w:tcW w:w="2132" w:type="dxa"/>
            <w:vMerge/>
          </w:tcPr>
          <w:p w14:paraId="728FBD43" w14:textId="77777777" w:rsidR="00806657" w:rsidRPr="003A1225" w:rsidRDefault="00806657" w:rsidP="009B61DF">
            <w:pPr>
              <w:widowControl/>
              <w:jc w:val="left"/>
              <w:rPr>
                <w:rFonts w:ascii="ＭＳ 明朝" w:eastAsia="ＭＳ 明朝" w:hAnsi="ＭＳ 明朝"/>
                <w:sz w:val="24"/>
                <w:szCs w:val="24"/>
              </w:rPr>
            </w:pPr>
          </w:p>
        </w:tc>
      </w:tr>
      <w:tr w:rsidR="006E761C" w:rsidRPr="003A1225" w14:paraId="51D3E359" w14:textId="77777777" w:rsidTr="00B27859">
        <w:trPr>
          <w:trHeight w:val="714"/>
        </w:trPr>
        <w:tc>
          <w:tcPr>
            <w:tcW w:w="1236" w:type="dxa"/>
          </w:tcPr>
          <w:p w14:paraId="2033E5B4" w14:textId="77777777" w:rsidR="006E761C" w:rsidRPr="00026BBE" w:rsidRDefault="006E761C"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1FFF3D3" w14:textId="5BA9BD31" w:rsidR="006E761C"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B1C0EE4" w14:textId="77777777" w:rsidR="006E761C" w:rsidRDefault="006E761C" w:rsidP="00765CBA">
            <w:pPr>
              <w:pStyle w:val="ad"/>
              <w:numPr>
                <w:ilvl w:val="0"/>
                <w:numId w:val="2"/>
              </w:numPr>
              <w:ind w:leftChars="0"/>
              <w:rPr>
                <w:rFonts w:ascii="ＭＳ 明朝" w:eastAsia="ＭＳ 明朝" w:hAnsi="ＭＳ 明朝"/>
                <w:sz w:val="24"/>
                <w:szCs w:val="24"/>
              </w:rPr>
            </w:pPr>
            <w:bookmarkStart w:id="28" w:name="_Hlk175176924"/>
            <w:r w:rsidRPr="006E761C">
              <w:rPr>
                <w:rFonts w:ascii="ＭＳ 明朝" w:eastAsia="ＭＳ 明朝" w:hAnsi="ＭＳ 明朝" w:hint="eastAsia"/>
                <w:sz w:val="24"/>
                <w:szCs w:val="24"/>
              </w:rPr>
              <w:t>仲介契約締結前に説明した相手方の手数料を増額する場合</w:t>
            </w:r>
            <w:r>
              <w:rPr>
                <w:rFonts w:ascii="ＭＳ 明朝" w:eastAsia="ＭＳ 明朝" w:hAnsi="ＭＳ 明朝" w:hint="eastAsia"/>
                <w:sz w:val="24"/>
                <w:szCs w:val="24"/>
              </w:rPr>
              <w:t>には、増額の内容を依頼者に対し開示する。</w:t>
            </w:r>
            <w:bookmarkEnd w:id="28"/>
          </w:p>
          <w:p w14:paraId="308892C5" w14:textId="2A30F6C5" w:rsidR="003E6DDC" w:rsidRDefault="004A4AB2" w:rsidP="004A4AB2">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00397A4B">
              <w:rPr>
                <w:rFonts w:ascii="ＭＳ 明朝" w:eastAsia="ＭＳ 明朝" w:hAnsi="ＭＳ 明朝" w:hint="eastAsia"/>
                <w:szCs w:val="21"/>
              </w:rPr>
              <w:t>なお、</w:t>
            </w:r>
            <w:r w:rsidR="00397A4B" w:rsidRPr="00397A4B">
              <w:rPr>
                <w:rFonts w:ascii="ＭＳ 明朝" w:eastAsia="ＭＳ 明朝" w:hAnsi="ＭＳ 明朝" w:hint="eastAsia"/>
                <w:szCs w:val="21"/>
              </w:rPr>
              <w:t>依頼者との間で相手方の手数料を増額する場合に開示が必要となる基準について、予め合意し、当該基準に基づいて開示を行う</w:t>
            </w:r>
            <w:r w:rsidR="00397A4B">
              <w:rPr>
                <w:rFonts w:ascii="ＭＳ 明朝" w:eastAsia="ＭＳ 明朝" w:hAnsi="ＭＳ 明朝" w:hint="eastAsia"/>
                <w:szCs w:val="21"/>
              </w:rPr>
              <w:t>場合には、</w:t>
            </w:r>
            <w:r w:rsidR="00397A4B" w:rsidRPr="00397A4B">
              <w:rPr>
                <w:rFonts w:ascii="ＭＳ 明朝" w:eastAsia="ＭＳ 明朝" w:hAnsi="ＭＳ 明朝" w:hint="eastAsia"/>
                <w:szCs w:val="21"/>
              </w:rPr>
              <w:t>当該基準は具体的かつ定量的な基準として定め</w:t>
            </w:r>
            <w:r w:rsidR="00397A4B">
              <w:rPr>
                <w:rFonts w:ascii="ＭＳ 明朝" w:eastAsia="ＭＳ 明朝" w:hAnsi="ＭＳ 明朝" w:hint="eastAsia"/>
                <w:szCs w:val="21"/>
              </w:rPr>
              <w:t>る。</w:t>
            </w:r>
          </w:p>
          <w:p w14:paraId="5339996D" w14:textId="2D87099D" w:rsidR="00397A4B" w:rsidRPr="00397A4B" w:rsidRDefault="004A4AB2" w:rsidP="004A4AB2">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w:t>
            </w:r>
            <w:r w:rsidR="00397A4B" w:rsidRPr="00397A4B">
              <w:rPr>
                <w:rFonts w:ascii="ＭＳ 明朝" w:eastAsia="ＭＳ 明朝" w:hAnsi="ＭＳ 明朝" w:hint="eastAsia"/>
                <w:szCs w:val="21"/>
              </w:rPr>
              <w:t>少なくとも、報酬率、報酬基準額、最低手数料それぞれについて、依頼者に説明した当初の額から増額となる変更を行う場合に開示が必要となる基準を依頼者との間で合意する</w:t>
            </w:r>
            <w:r w:rsidR="00397A4B">
              <w:rPr>
                <w:rFonts w:ascii="ＭＳ 明朝" w:eastAsia="ＭＳ 明朝" w:hAnsi="ＭＳ 明朝" w:hint="eastAsia"/>
                <w:szCs w:val="21"/>
              </w:rPr>
              <w:t>。</w:t>
            </w:r>
            <w:r w:rsidR="00397A4B" w:rsidRPr="00397A4B">
              <w:rPr>
                <w:rFonts w:ascii="ＭＳ 明朝" w:eastAsia="ＭＳ 明朝" w:hAnsi="ＭＳ 明朝" w:hint="eastAsia"/>
                <w:szCs w:val="21"/>
              </w:rPr>
              <w:t>その他の増額となる変更についても、定額又は定率の定量的な増額幅が確定する変更については定量的な基準により、増額幅が確定しない変更についてはその取扱いについて合意する</w:t>
            </w:r>
            <w:r w:rsidR="00397A4B">
              <w:rPr>
                <w:rFonts w:ascii="ＭＳ 明朝" w:eastAsia="ＭＳ 明朝" w:hAnsi="ＭＳ 明朝" w:hint="eastAsia"/>
                <w:szCs w:val="21"/>
              </w:rPr>
              <w:t>。</w:t>
            </w:r>
          </w:p>
        </w:tc>
        <w:tc>
          <w:tcPr>
            <w:tcW w:w="2132" w:type="dxa"/>
          </w:tcPr>
          <w:p w14:paraId="63BFD825" w14:textId="77777777" w:rsidR="006E761C" w:rsidRPr="003A1225" w:rsidRDefault="006E761C" w:rsidP="009B61DF">
            <w:pPr>
              <w:widowControl/>
              <w:jc w:val="left"/>
              <w:rPr>
                <w:rFonts w:ascii="ＭＳ 明朝" w:eastAsia="ＭＳ 明朝" w:hAnsi="ＭＳ 明朝"/>
                <w:sz w:val="24"/>
                <w:szCs w:val="24"/>
              </w:rPr>
            </w:pPr>
          </w:p>
        </w:tc>
      </w:tr>
      <w:tr w:rsidR="00806657" w:rsidRPr="003A1225" w14:paraId="78943433" w14:textId="77777777" w:rsidTr="00B27859">
        <w:trPr>
          <w:trHeight w:val="714"/>
        </w:trPr>
        <w:tc>
          <w:tcPr>
            <w:tcW w:w="1236" w:type="dxa"/>
          </w:tcPr>
          <w:p w14:paraId="78B16FB7"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4A17BCD6" w14:textId="46C96804"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BB4333D" w14:textId="12323602" w:rsidR="00806657" w:rsidRPr="006E761C" w:rsidRDefault="00806657" w:rsidP="00765CBA">
            <w:pPr>
              <w:pStyle w:val="ad"/>
              <w:numPr>
                <w:ilvl w:val="0"/>
                <w:numId w:val="2"/>
              </w:numPr>
              <w:ind w:leftChars="0"/>
              <w:rPr>
                <w:rFonts w:ascii="ＭＳ 明朝" w:eastAsia="ＭＳ 明朝" w:hAnsi="ＭＳ 明朝"/>
                <w:sz w:val="24"/>
                <w:szCs w:val="24"/>
              </w:rPr>
            </w:pPr>
            <w:bookmarkStart w:id="29" w:name="_Hlk175176937"/>
            <w:r w:rsidRPr="005E56FB">
              <w:rPr>
                <w:rFonts w:ascii="ＭＳ 明朝" w:eastAsia="ＭＳ 明朝" w:hAnsi="ＭＳ 明朝" w:hint="eastAsia"/>
                <w:sz w:val="24"/>
                <w:szCs w:val="24"/>
              </w:rPr>
              <w:t>依頼者の手数料を減額する場合には、当初説明した相手方の手数料を増額していない旨を依頼者に対して改めて説明する</w:t>
            </w:r>
            <w:r>
              <w:rPr>
                <w:rFonts w:ascii="ＭＳ 明朝" w:eastAsia="ＭＳ 明朝" w:hAnsi="ＭＳ 明朝" w:hint="eastAsia"/>
                <w:sz w:val="24"/>
                <w:szCs w:val="24"/>
              </w:rPr>
              <w:t>。</w:t>
            </w:r>
            <w:bookmarkEnd w:id="29"/>
          </w:p>
        </w:tc>
        <w:tc>
          <w:tcPr>
            <w:tcW w:w="2132" w:type="dxa"/>
            <w:vMerge w:val="restart"/>
            <w:vAlign w:val="center"/>
          </w:tcPr>
          <w:p w14:paraId="1B1E684E" w14:textId="1FA40614"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92ページ</w:t>
            </w:r>
          </w:p>
        </w:tc>
      </w:tr>
      <w:tr w:rsidR="00806657" w:rsidRPr="003A1225" w14:paraId="2B70E311" w14:textId="77777777" w:rsidTr="00B27859">
        <w:trPr>
          <w:trHeight w:val="714"/>
        </w:trPr>
        <w:tc>
          <w:tcPr>
            <w:tcW w:w="1236" w:type="dxa"/>
          </w:tcPr>
          <w:p w14:paraId="73AB3C6D" w14:textId="77777777" w:rsidR="00806657" w:rsidRPr="00026BBE" w:rsidRDefault="00806657" w:rsidP="00CE5564">
            <w:pPr>
              <w:pStyle w:val="ad"/>
              <w:widowControl/>
              <w:numPr>
                <w:ilvl w:val="0"/>
                <w:numId w:val="11"/>
              </w:numPr>
              <w:ind w:leftChars="0"/>
              <w:jc w:val="right"/>
              <w:rPr>
                <w:rFonts w:ascii="ＭＳ 明朝" w:eastAsia="ＭＳ 明朝" w:hAnsi="ＭＳ 明朝"/>
                <w:sz w:val="24"/>
                <w:szCs w:val="24"/>
              </w:rPr>
            </w:pPr>
          </w:p>
        </w:tc>
        <w:tc>
          <w:tcPr>
            <w:tcW w:w="602" w:type="dxa"/>
          </w:tcPr>
          <w:p w14:paraId="0B3A2673" w14:textId="7CDC5644"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0E1BF33" w14:textId="2B4EB402" w:rsidR="00806657" w:rsidRPr="005E56FB" w:rsidRDefault="00806657" w:rsidP="00765CBA">
            <w:pPr>
              <w:pStyle w:val="ad"/>
              <w:numPr>
                <w:ilvl w:val="0"/>
                <w:numId w:val="2"/>
              </w:numPr>
              <w:ind w:leftChars="0"/>
              <w:rPr>
                <w:rFonts w:ascii="ＭＳ 明朝" w:eastAsia="ＭＳ 明朝" w:hAnsi="ＭＳ 明朝"/>
                <w:sz w:val="24"/>
                <w:szCs w:val="24"/>
              </w:rPr>
            </w:pPr>
            <w:bookmarkStart w:id="30" w:name="_Hlk175176952"/>
            <w:r w:rsidRPr="005E56FB">
              <w:rPr>
                <w:rFonts w:ascii="ＭＳ 明朝" w:eastAsia="ＭＳ 明朝" w:hAnsi="ＭＳ 明朝" w:hint="eastAsia"/>
                <w:sz w:val="24"/>
                <w:szCs w:val="24"/>
              </w:rPr>
              <w:t>（FAの場合）相手方を支援するFAから支払を受ける場合には、支払額や支払の名目、支払時期について依頼者に対し説明する</w:t>
            </w:r>
            <w:r>
              <w:rPr>
                <w:rFonts w:ascii="ＭＳ 明朝" w:eastAsia="ＭＳ 明朝" w:hAnsi="ＭＳ 明朝" w:hint="eastAsia"/>
                <w:sz w:val="24"/>
                <w:szCs w:val="24"/>
              </w:rPr>
              <w:t>。</w:t>
            </w:r>
            <w:bookmarkEnd w:id="30"/>
          </w:p>
        </w:tc>
        <w:tc>
          <w:tcPr>
            <w:tcW w:w="2132" w:type="dxa"/>
            <w:vMerge/>
          </w:tcPr>
          <w:p w14:paraId="7F70F4EB" w14:textId="77777777" w:rsidR="00806657" w:rsidRPr="003A1225" w:rsidRDefault="00806657" w:rsidP="009B61DF">
            <w:pPr>
              <w:widowControl/>
              <w:jc w:val="left"/>
              <w:rPr>
                <w:rFonts w:ascii="ＭＳ 明朝" w:eastAsia="ＭＳ 明朝" w:hAnsi="ＭＳ 明朝"/>
                <w:sz w:val="24"/>
                <w:szCs w:val="24"/>
              </w:rPr>
            </w:pPr>
          </w:p>
        </w:tc>
      </w:tr>
      <w:tr w:rsidR="00806657" w:rsidRPr="003A1225" w14:paraId="5136F857" w14:textId="77777777" w:rsidTr="00B27859">
        <w:tc>
          <w:tcPr>
            <w:tcW w:w="1236" w:type="dxa"/>
          </w:tcPr>
          <w:p w14:paraId="3CF97960"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49B23636" w14:textId="5C326778"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4D68364" w14:textId="097B0BE0" w:rsidR="00806657" w:rsidRPr="003A1225" w:rsidRDefault="00806657" w:rsidP="009B61DF">
            <w:pPr>
              <w:rPr>
                <w:rFonts w:ascii="ＭＳ 明朝" w:eastAsia="ＭＳ 明朝" w:hAnsi="ＭＳ 明朝"/>
                <w:sz w:val="24"/>
                <w:szCs w:val="24"/>
              </w:rPr>
            </w:pPr>
            <w:bookmarkStart w:id="31" w:name="_Hlk17517696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11の説明は、契約を締結する権限を有する者（個人の場合には、当該個人。法人の場合には、代表者又は契約締結について委任を受けた者。）に対し行う。</w:t>
            </w:r>
            <w:bookmarkEnd w:id="31"/>
          </w:p>
        </w:tc>
        <w:tc>
          <w:tcPr>
            <w:tcW w:w="2132" w:type="dxa"/>
            <w:vMerge w:val="restart"/>
            <w:vAlign w:val="center"/>
          </w:tcPr>
          <w:p w14:paraId="447B81FF" w14:textId="6B843618" w:rsidR="00806657" w:rsidRPr="003A1225" w:rsidRDefault="00806657" w:rsidP="00806657">
            <w:pPr>
              <w:widowControl/>
              <w:jc w:val="center"/>
              <w:rPr>
                <w:rFonts w:ascii="ＭＳ 明朝" w:eastAsia="ＭＳ 明朝" w:hAnsi="ＭＳ 明朝"/>
                <w:sz w:val="24"/>
                <w:szCs w:val="24"/>
              </w:rPr>
            </w:pPr>
            <w:r>
              <w:rPr>
                <w:rFonts w:ascii="ＭＳ 明朝" w:eastAsia="ＭＳ 明朝" w:hAnsi="ＭＳ 明朝" w:hint="eastAsia"/>
                <w:sz w:val="24"/>
                <w:szCs w:val="24"/>
              </w:rPr>
              <w:t>86ページ</w:t>
            </w:r>
          </w:p>
        </w:tc>
      </w:tr>
      <w:tr w:rsidR="00806657" w:rsidRPr="003A1225" w14:paraId="48734C62" w14:textId="77777777" w:rsidTr="00B27859">
        <w:tc>
          <w:tcPr>
            <w:tcW w:w="1236" w:type="dxa"/>
          </w:tcPr>
          <w:p w14:paraId="44E2003D" w14:textId="77777777" w:rsidR="00806657" w:rsidRPr="003A1225" w:rsidRDefault="00806657"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D300DCF" w14:textId="02E68620" w:rsidR="00806657"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78E9C63" w14:textId="3377A042" w:rsidR="00806657" w:rsidRPr="003A1225" w:rsidRDefault="00806657" w:rsidP="009B61DF">
            <w:pPr>
              <w:rPr>
                <w:rFonts w:ascii="ＭＳ 明朝" w:eastAsia="ＭＳ 明朝" w:hAnsi="ＭＳ 明朝"/>
                <w:sz w:val="24"/>
                <w:szCs w:val="24"/>
              </w:rPr>
            </w:pPr>
            <w:bookmarkStart w:id="32" w:name="_Hlk175176979"/>
            <w:r w:rsidRPr="003A1225">
              <w:rPr>
                <w:rFonts w:ascii="ＭＳ 明朝" w:eastAsia="ＭＳ 明朝" w:hAnsi="ＭＳ 明朝" w:hint="eastAsia"/>
                <w:sz w:val="24"/>
                <w:szCs w:val="24"/>
              </w:rPr>
              <w:t>上記</w:t>
            </w:r>
            <w:r>
              <w:rPr>
                <w:rFonts w:ascii="ＭＳ 明朝" w:eastAsia="ＭＳ 明朝" w:hAnsi="ＭＳ 明朝" w:hint="eastAsia"/>
                <w:sz w:val="24"/>
                <w:szCs w:val="24"/>
              </w:rPr>
              <w:t>10</w:t>
            </w:r>
            <w:r>
              <w:rPr>
                <w:rFonts w:ascii="ＭＳ 明朝" w:eastAsia="ＭＳ 明朝" w:hAnsi="ＭＳ 明朝"/>
                <w:sz w:val="24"/>
                <w:szCs w:val="24"/>
              </w:rPr>
              <w:t>,</w:t>
            </w:r>
            <w:r w:rsidRPr="003A1225">
              <w:rPr>
                <w:rFonts w:ascii="ＭＳ 明朝" w:eastAsia="ＭＳ 明朝" w:hAnsi="ＭＳ 明朝" w:hint="eastAsia"/>
                <w:sz w:val="24"/>
                <w:szCs w:val="24"/>
              </w:rPr>
              <w:t>11の説明の後、契約締結について適切に判断するために、依頼者に対し、十分な検討時間を与える。</w:t>
            </w:r>
            <w:bookmarkEnd w:id="32"/>
          </w:p>
        </w:tc>
        <w:tc>
          <w:tcPr>
            <w:tcW w:w="2132" w:type="dxa"/>
            <w:vMerge/>
          </w:tcPr>
          <w:p w14:paraId="251241CE" w14:textId="77777777" w:rsidR="00806657" w:rsidRPr="003A1225" w:rsidRDefault="00806657" w:rsidP="009B61DF">
            <w:pPr>
              <w:widowControl/>
              <w:jc w:val="left"/>
              <w:rPr>
                <w:rFonts w:ascii="ＭＳ 明朝" w:eastAsia="ＭＳ 明朝" w:hAnsi="ＭＳ 明朝"/>
                <w:sz w:val="24"/>
                <w:szCs w:val="24"/>
              </w:rPr>
            </w:pPr>
          </w:p>
        </w:tc>
      </w:tr>
      <w:tr w:rsidR="00A121D3" w:rsidRPr="003A1225" w14:paraId="419B4044" w14:textId="77777777" w:rsidTr="009B61DF">
        <w:tc>
          <w:tcPr>
            <w:tcW w:w="10456" w:type="dxa"/>
            <w:gridSpan w:val="4"/>
            <w:shd w:val="clear" w:color="auto" w:fill="F2F2F2" w:themeFill="background1" w:themeFillShade="F2"/>
          </w:tcPr>
          <w:p w14:paraId="0A462F8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3" w:name="_Hlk175178729"/>
            <w:r w:rsidRPr="003A1225">
              <w:rPr>
                <w:rFonts w:ascii="ＭＳ 明朝" w:eastAsia="ＭＳ 明朝" w:hAnsi="ＭＳ 明朝" w:hint="eastAsia"/>
                <w:sz w:val="24"/>
                <w:szCs w:val="24"/>
              </w:rPr>
              <w:t>バリュエーション（企業価値評価・事業評価）</w:t>
            </w:r>
            <w:bookmarkEnd w:id="33"/>
          </w:p>
        </w:tc>
      </w:tr>
      <w:tr w:rsidR="00A121D3" w:rsidRPr="003A1225" w14:paraId="01053F07" w14:textId="77777777" w:rsidTr="00B27859">
        <w:tc>
          <w:tcPr>
            <w:tcW w:w="1236" w:type="dxa"/>
          </w:tcPr>
          <w:p w14:paraId="7BFD36D5"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C2D8A2E" w14:textId="14E5E0F5"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A1AE9D7"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バリュエーションの実施に当たっては、評価の手法や前提条件等を依頼者に事前に説明し、評価の手法や価格帯についても依頼者の納得を得る。</w:t>
            </w:r>
          </w:p>
        </w:tc>
        <w:tc>
          <w:tcPr>
            <w:tcW w:w="2132" w:type="dxa"/>
            <w:vAlign w:val="center"/>
          </w:tcPr>
          <w:p w14:paraId="3589C2DC" w14:textId="4F5563D6" w:rsidR="00A121D3" w:rsidRPr="003A1225" w:rsidRDefault="00806657"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92ページ</w:t>
            </w:r>
          </w:p>
        </w:tc>
      </w:tr>
      <w:tr w:rsidR="00A121D3" w:rsidRPr="003A1225" w14:paraId="26A6AE92" w14:textId="77777777" w:rsidTr="009B61DF">
        <w:tc>
          <w:tcPr>
            <w:tcW w:w="10456" w:type="dxa"/>
            <w:gridSpan w:val="4"/>
            <w:shd w:val="clear" w:color="auto" w:fill="F2F2F2" w:themeFill="background1" w:themeFillShade="F2"/>
          </w:tcPr>
          <w:p w14:paraId="414F9F7F"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4" w:name="_Hlk175178753"/>
            <w:r w:rsidRPr="003A1225">
              <w:rPr>
                <w:rFonts w:ascii="ＭＳ 明朝" w:eastAsia="ＭＳ 明朝" w:hAnsi="ＭＳ 明朝" w:hint="eastAsia"/>
                <w:sz w:val="24"/>
                <w:szCs w:val="24"/>
              </w:rPr>
              <w:t>譲り受け側の選定（マッチング）</w:t>
            </w:r>
            <w:bookmarkEnd w:id="34"/>
          </w:p>
        </w:tc>
      </w:tr>
      <w:tr w:rsidR="00D85E9D" w:rsidRPr="003A1225" w14:paraId="145970C6" w14:textId="77777777" w:rsidTr="00B27859">
        <w:tc>
          <w:tcPr>
            <w:tcW w:w="1236" w:type="dxa"/>
          </w:tcPr>
          <w:p w14:paraId="55F7546E"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0C6EDE4D" w14:textId="43338B8B" w:rsidR="00D85E9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452D763" w14:textId="2685FB3C" w:rsidR="00D85E9D" w:rsidRPr="003A1225" w:rsidRDefault="00D85E9D" w:rsidP="00F83447">
            <w:pPr>
              <w:rPr>
                <w:rFonts w:ascii="ＭＳ 明朝" w:eastAsia="ＭＳ 明朝" w:hAnsi="ＭＳ 明朝"/>
                <w:sz w:val="24"/>
                <w:szCs w:val="24"/>
              </w:rPr>
            </w:pPr>
            <w:bookmarkStart w:id="35" w:name="_Hlk175177122"/>
            <w:r w:rsidRPr="00F83447">
              <w:rPr>
                <w:rFonts w:ascii="ＭＳ 明朝" w:eastAsia="ＭＳ 明朝" w:hAnsi="ＭＳ 明朝" w:hint="eastAsia"/>
                <w:sz w:val="24"/>
                <w:szCs w:val="24"/>
              </w:rPr>
              <w:t>ネームクリア</w:t>
            </w:r>
            <w:r>
              <w:rPr>
                <w:rFonts w:ascii="ＭＳ 明朝" w:eastAsia="ＭＳ 明朝" w:hAnsi="ＭＳ 明朝" w:hint="eastAsia"/>
                <w:sz w:val="24"/>
                <w:szCs w:val="24"/>
              </w:rPr>
              <w:t>（</w:t>
            </w:r>
            <w:r w:rsidRPr="004A4AB2">
              <w:rPr>
                <w:rFonts w:ascii="ＭＳ 明朝" w:eastAsia="ＭＳ 明朝" w:hAnsi="ＭＳ 明朝" w:hint="eastAsia"/>
                <w:sz w:val="24"/>
                <w:szCs w:val="24"/>
              </w:rPr>
              <w:t>譲り渡し側の名称を含む企業概要書等の詳細資料の開示</w:t>
            </w:r>
            <w:r>
              <w:rPr>
                <w:rFonts w:ascii="ＭＳ 明朝" w:eastAsia="ＭＳ 明朝" w:hAnsi="ＭＳ 明朝" w:hint="eastAsia"/>
                <w:sz w:val="24"/>
                <w:szCs w:val="24"/>
              </w:rPr>
              <w:t>）</w:t>
            </w:r>
            <w:r w:rsidRPr="00F83447">
              <w:rPr>
                <w:rFonts w:ascii="ＭＳ 明朝" w:eastAsia="ＭＳ 明朝" w:hAnsi="ＭＳ 明朝" w:hint="eastAsia"/>
                <w:sz w:val="24"/>
                <w:szCs w:val="24"/>
              </w:rPr>
              <w:t>は、ノンネーム・シート（ティーザー）等の提示により、興味を示した候補先に対して、譲り渡し側からの同意を取得し、候補先との秘密保持契約を締結した上で、実施</w:t>
            </w:r>
            <w:r>
              <w:rPr>
                <w:rFonts w:ascii="ＭＳ 明朝" w:eastAsia="ＭＳ 明朝" w:hAnsi="ＭＳ 明朝" w:hint="eastAsia"/>
                <w:sz w:val="24"/>
                <w:szCs w:val="24"/>
              </w:rPr>
              <w:t>する。</w:t>
            </w:r>
            <w:bookmarkEnd w:id="35"/>
          </w:p>
        </w:tc>
        <w:tc>
          <w:tcPr>
            <w:tcW w:w="2132" w:type="dxa"/>
            <w:vMerge w:val="restart"/>
            <w:vAlign w:val="center"/>
          </w:tcPr>
          <w:p w14:paraId="491DB945" w14:textId="277F9B20"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93ページ</w:t>
            </w:r>
          </w:p>
        </w:tc>
      </w:tr>
      <w:tr w:rsidR="00D85E9D" w:rsidRPr="003A1225" w14:paraId="60A5648E" w14:textId="77777777" w:rsidTr="00B27859">
        <w:tc>
          <w:tcPr>
            <w:tcW w:w="1236" w:type="dxa"/>
          </w:tcPr>
          <w:p w14:paraId="6BE3FB58"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E5489" w14:textId="20AAF150" w:rsidR="00D85E9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5DB12CB" w14:textId="77777777" w:rsidR="00D85E9D" w:rsidRDefault="00D85E9D" w:rsidP="00F83447">
            <w:pPr>
              <w:rPr>
                <w:rFonts w:ascii="ＭＳ 明朝" w:eastAsia="ＭＳ 明朝" w:hAnsi="ＭＳ 明朝"/>
                <w:sz w:val="24"/>
                <w:szCs w:val="24"/>
              </w:rPr>
            </w:pPr>
            <w:bookmarkStart w:id="36" w:name="_Hlk175177138"/>
            <w:r w:rsidRPr="00F83447">
              <w:rPr>
                <w:rFonts w:ascii="ＭＳ 明朝" w:eastAsia="ＭＳ 明朝" w:hAnsi="ＭＳ 明朝" w:hint="eastAsia"/>
                <w:sz w:val="24"/>
                <w:szCs w:val="24"/>
              </w:rPr>
              <w:t>譲り渡し側からの同意については、原則として開示先となる候補先ごとに個別に同意を取得する</w:t>
            </w:r>
            <w:r>
              <w:rPr>
                <w:rFonts w:ascii="ＭＳ 明朝" w:eastAsia="ＭＳ 明朝" w:hAnsi="ＭＳ 明朝" w:hint="eastAsia"/>
                <w:sz w:val="24"/>
                <w:szCs w:val="24"/>
              </w:rPr>
              <w:t>。</w:t>
            </w:r>
          </w:p>
          <w:bookmarkEnd w:id="36"/>
          <w:p w14:paraId="41A0FBF5" w14:textId="77777777" w:rsidR="00D85E9D" w:rsidRPr="00ED4FAF" w:rsidRDefault="00D85E9D" w:rsidP="00ED4FAF">
            <w:pPr>
              <w:spacing w:line="300" w:lineRule="exact"/>
              <w:ind w:left="210" w:hangingChars="100" w:hanging="210"/>
              <w:rPr>
                <w:rFonts w:ascii="ＭＳ 明朝" w:eastAsia="ＭＳ 明朝" w:hAnsi="ＭＳ 明朝"/>
                <w:szCs w:val="21"/>
              </w:rPr>
            </w:pPr>
            <w:r w:rsidRPr="00ED4FAF">
              <w:rPr>
                <w:rFonts w:ascii="ＭＳ 明朝" w:eastAsia="ＭＳ 明朝" w:hAnsi="ＭＳ 明朝" w:hint="eastAsia"/>
                <w:szCs w:val="21"/>
              </w:rPr>
              <w:t>※なお、原則としては個別に同意の取得となるが、仮に譲り渡し側が、早期のマッチングを希望する場合等に、個別の同意によるのではなく、一定の基準の下で、仲介者・FAがネームクリア先を選定する際には、以下を実施する。</w:t>
            </w:r>
          </w:p>
          <w:p w14:paraId="1DFB4277" w14:textId="77777777"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①譲り渡し側に対し、下記の事項を明示的に説明し、譲り渡し側がこれらについて十分に理解した上で、一定の基準の下で仲介者・</w:t>
            </w:r>
            <w:r w:rsidRPr="00ED4FAF">
              <w:rPr>
                <w:rFonts w:ascii="ＭＳ 明朝" w:eastAsia="ＭＳ 明朝" w:hAnsi="ＭＳ 明朝"/>
                <w:szCs w:val="21"/>
              </w:rPr>
              <w:t>FA</w:t>
            </w:r>
            <w:r w:rsidRPr="00ED4FAF">
              <w:rPr>
                <w:rFonts w:ascii="ＭＳ 明朝" w:eastAsia="ＭＳ 明朝" w:hAnsi="ＭＳ 明朝" w:hint="eastAsia"/>
                <w:szCs w:val="21"/>
              </w:rPr>
              <w:t>がネームクリア先を選定することによるメリットを優先する意向があることを確認する。</w:t>
            </w:r>
          </w:p>
          <w:p w14:paraId="785EECE1" w14:textId="7FCAE434" w:rsidR="00D85E9D" w:rsidRPr="00ED4FAF" w:rsidRDefault="00D85E9D" w:rsidP="00D57EFA">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・秘密保持の観点からは、譲り渡し側が希望する先に絞ってネ</w:t>
            </w:r>
            <w:r w:rsidRPr="00ED4FAF">
              <w:rPr>
                <w:rFonts w:ascii="ＭＳ 明朝" w:eastAsia="ＭＳ 明朝" w:hAnsi="ＭＳ 明朝" w:hint="eastAsia"/>
                <w:szCs w:val="21"/>
              </w:rPr>
              <w:lastRenderedPageBreak/>
              <w:t>ームクリアを行うため、開示先となる候補先ごとに個別に同意を取得することが通常であること</w:t>
            </w:r>
          </w:p>
          <w:p w14:paraId="0A9FCACA" w14:textId="77777777" w:rsidR="00D85E9D" w:rsidRPr="00ED4FAF" w:rsidRDefault="00D85E9D" w:rsidP="00ED4FAF">
            <w:pPr>
              <w:spacing w:line="300" w:lineRule="exact"/>
              <w:ind w:leftChars="200" w:left="630" w:hangingChars="100" w:hanging="210"/>
              <w:rPr>
                <w:rFonts w:ascii="ＭＳ 明朝" w:eastAsia="ＭＳ 明朝" w:hAnsi="ＭＳ 明朝"/>
                <w:szCs w:val="21"/>
              </w:rPr>
            </w:pPr>
            <w:r w:rsidRPr="00ED4FAF">
              <w:rPr>
                <w:rFonts w:ascii="ＭＳ 明朝" w:eastAsia="ＭＳ 明朝" w:hAnsi="ＭＳ 明朝" w:hint="eastAsia"/>
                <w:szCs w:val="21"/>
              </w:rPr>
              <w:t>・一定の基準を設定したとしても、ネームクリアを一任することにより、譲り渡し側が希望しない候補先に対する開示が行われるリスクがあること</w:t>
            </w:r>
          </w:p>
          <w:p w14:paraId="2B876A08" w14:textId="707F6243" w:rsidR="00D85E9D" w:rsidRPr="00ED4FAF" w:rsidRDefault="00D85E9D" w:rsidP="00ED4FAF">
            <w:pPr>
              <w:spacing w:line="300" w:lineRule="exact"/>
              <w:ind w:leftChars="100" w:left="420" w:hangingChars="100" w:hanging="210"/>
              <w:rPr>
                <w:rFonts w:ascii="ＭＳ 明朝" w:eastAsia="ＭＳ 明朝" w:hAnsi="ＭＳ 明朝"/>
                <w:szCs w:val="21"/>
              </w:rPr>
            </w:pPr>
            <w:r w:rsidRPr="00ED4FAF">
              <w:rPr>
                <w:rFonts w:ascii="ＭＳ 明朝" w:eastAsia="ＭＳ 明朝" w:hAnsi="ＭＳ 明朝" w:hint="eastAsia"/>
                <w:szCs w:val="21"/>
              </w:rPr>
              <w:t>②譲り渡し側の希望を踏まえ、ネームクリアを行う先に係る可能な限り具体的な基準（希望する業種・所在地等、排除する個社（取引先、同業他社等）等）を設定する</w:t>
            </w:r>
            <w:r>
              <w:rPr>
                <w:rFonts w:ascii="ＭＳ 明朝" w:eastAsia="ＭＳ 明朝" w:hAnsi="ＭＳ 明朝" w:hint="eastAsia"/>
                <w:szCs w:val="21"/>
              </w:rPr>
              <w:t>。</w:t>
            </w:r>
          </w:p>
          <w:p w14:paraId="206DBF19" w14:textId="009DB06F" w:rsidR="00D85E9D" w:rsidRPr="004A4AB2" w:rsidRDefault="00D85E9D" w:rsidP="00ED4FAF">
            <w:pPr>
              <w:spacing w:line="300" w:lineRule="exact"/>
              <w:ind w:leftChars="100" w:left="420" w:hangingChars="100" w:hanging="210"/>
              <w:rPr>
                <w:rFonts w:ascii="ＭＳ 明朝" w:eastAsia="ＭＳ 明朝" w:hAnsi="ＭＳ 明朝"/>
                <w:sz w:val="24"/>
                <w:szCs w:val="24"/>
              </w:rPr>
            </w:pPr>
            <w:r>
              <w:rPr>
                <w:rFonts w:ascii="ＭＳ 明朝" w:eastAsia="ＭＳ 明朝" w:hAnsi="ＭＳ 明朝" w:hint="eastAsia"/>
                <w:szCs w:val="21"/>
              </w:rPr>
              <w:t>③</w:t>
            </w:r>
            <w:r w:rsidRPr="00ED4FAF">
              <w:rPr>
                <w:rFonts w:ascii="ＭＳ 明朝" w:eastAsia="ＭＳ 明朝" w:hAnsi="ＭＳ 明朝" w:hint="eastAsia"/>
                <w:szCs w:val="21"/>
              </w:rPr>
              <w:t>譲り渡し側からの指示があった場合には、速やかにネームクリアを中止する旨、</w:t>
            </w:r>
            <w:r>
              <w:rPr>
                <w:rFonts w:ascii="ＭＳ 明朝" w:eastAsia="ＭＳ 明朝" w:hAnsi="ＭＳ 明朝" w:hint="eastAsia"/>
                <w:szCs w:val="21"/>
              </w:rPr>
              <w:t>明示的に確約する。</w:t>
            </w:r>
          </w:p>
        </w:tc>
        <w:tc>
          <w:tcPr>
            <w:tcW w:w="2132" w:type="dxa"/>
            <w:vMerge/>
            <w:vAlign w:val="center"/>
          </w:tcPr>
          <w:p w14:paraId="2D48E5D2" w14:textId="77777777" w:rsidR="00D85E9D" w:rsidRPr="003A1225" w:rsidRDefault="00D85E9D" w:rsidP="009B61DF">
            <w:pPr>
              <w:pStyle w:val="4"/>
              <w:ind w:leftChars="0" w:left="0"/>
              <w:jc w:val="center"/>
              <w:rPr>
                <w:rFonts w:ascii="ＭＳ 明朝" w:eastAsia="ＭＳ 明朝" w:hAnsi="ＭＳ 明朝"/>
                <w:szCs w:val="24"/>
              </w:rPr>
            </w:pPr>
          </w:p>
        </w:tc>
      </w:tr>
      <w:tr w:rsidR="00A121D3" w:rsidRPr="003A1225" w14:paraId="4BF873EE" w14:textId="77777777" w:rsidTr="00B27859">
        <w:tc>
          <w:tcPr>
            <w:tcW w:w="1236" w:type="dxa"/>
          </w:tcPr>
          <w:p w14:paraId="6383D767"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53EB6561" w14:textId="1532C43D"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89D27B6" w14:textId="77777777"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秘密保持契約締結前の段階で、譲り渡し側に関する詳細な情報が外部に流出・漏えいしないよう注意する。</w:t>
            </w:r>
          </w:p>
        </w:tc>
        <w:tc>
          <w:tcPr>
            <w:tcW w:w="2132" w:type="dxa"/>
            <w:vAlign w:val="center"/>
          </w:tcPr>
          <w:p w14:paraId="1009330F" w14:textId="7BD12C1A"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0C229B5" w14:textId="77777777" w:rsidTr="009B61DF">
        <w:tc>
          <w:tcPr>
            <w:tcW w:w="10456" w:type="dxa"/>
            <w:gridSpan w:val="4"/>
            <w:shd w:val="clear" w:color="auto" w:fill="F2F2F2" w:themeFill="background1" w:themeFillShade="F2"/>
          </w:tcPr>
          <w:p w14:paraId="1584551E" w14:textId="77777777"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7" w:name="_Hlk175178767"/>
            <w:r w:rsidRPr="003A1225">
              <w:rPr>
                <w:rFonts w:ascii="ＭＳ 明朝" w:eastAsia="ＭＳ 明朝" w:hAnsi="ＭＳ 明朝" w:hint="eastAsia"/>
                <w:sz w:val="24"/>
                <w:szCs w:val="24"/>
              </w:rPr>
              <w:t>交渉</w:t>
            </w:r>
            <w:bookmarkEnd w:id="37"/>
          </w:p>
        </w:tc>
      </w:tr>
      <w:tr w:rsidR="00A121D3" w:rsidRPr="003A1225" w14:paraId="399206BE" w14:textId="77777777" w:rsidTr="00B27859">
        <w:tc>
          <w:tcPr>
            <w:tcW w:w="1236" w:type="dxa"/>
          </w:tcPr>
          <w:p w14:paraId="03C6B503"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791AE6AA" w14:textId="511C7995"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80FF8E7" w14:textId="7D3BA29B"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慣れない依頼者にも中小</w:t>
            </w:r>
            <w:r w:rsidRPr="003A1225">
              <w:rPr>
                <w:rFonts w:ascii="ＭＳ 明朝" w:eastAsia="ＭＳ 明朝" w:hAnsi="ＭＳ 明朝"/>
                <w:sz w:val="24"/>
                <w:szCs w:val="24"/>
              </w:rPr>
              <w:t>M&amp;Aの全体像や今後の流れを可能な限り分かりやすく説明すること等により、寄り添う形で交渉をサポートする</w:t>
            </w:r>
            <w:r w:rsidRPr="003A1225">
              <w:rPr>
                <w:rFonts w:ascii="ＭＳ 明朝" w:eastAsia="ＭＳ 明朝" w:hAnsi="ＭＳ 明朝" w:hint="eastAsia"/>
                <w:sz w:val="24"/>
                <w:szCs w:val="24"/>
              </w:rPr>
              <w:t>。</w:t>
            </w:r>
          </w:p>
        </w:tc>
        <w:tc>
          <w:tcPr>
            <w:tcW w:w="2132" w:type="dxa"/>
            <w:vAlign w:val="center"/>
          </w:tcPr>
          <w:p w14:paraId="37CC742F" w14:textId="14AD4892"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94ページ</w:t>
            </w:r>
          </w:p>
        </w:tc>
      </w:tr>
      <w:tr w:rsidR="00A121D3" w:rsidRPr="003A1225" w14:paraId="14AE4FC6" w14:textId="77777777" w:rsidTr="009B61DF">
        <w:tc>
          <w:tcPr>
            <w:tcW w:w="10456" w:type="dxa"/>
            <w:gridSpan w:val="4"/>
            <w:shd w:val="clear" w:color="auto" w:fill="F2F2F2" w:themeFill="background1" w:themeFillShade="F2"/>
          </w:tcPr>
          <w:p w14:paraId="32196E6E" w14:textId="670D788D"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8" w:name="_Hlk175178782"/>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w:t>
            </w:r>
            <w:bookmarkEnd w:id="38"/>
          </w:p>
        </w:tc>
      </w:tr>
      <w:tr w:rsidR="00A121D3" w:rsidRPr="003A1225" w14:paraId="6E715B9C" w14:textId="77777777" w:rsidTr="00B27859">
        <w:tc>
          <w:tcPr>
            <w:tcW w:w="1236" w:type="dxa"/>
          </w:tcPr>
          <w:p w14:paraId="7E372249" w14:textId="77777777" w:rsidR="00A121D3" w:rsidRPr="003A1225" w:rsidRDefault="00A121D3"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242B560A" w14:textId="604D562A" w:rsidR="00A121D3"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D907981" w14:textId="188B5A19" w:rsidR="00A121D3" w:rsidRPr="003A1225" w:rsidRDefault="00A121D3" w:rsidP="009B61DF">
            <w:pPr>
              <w:rPr>
                <w:rFonts w:ascii="ＭＳ 明朝" w:eastAsia="ＭＳ 明朝" w:hAnsi="ＭＳ 明朝"/>
                <w:sz w:val="24"/>
                <w:szCs w:val="24"/>
              </w:rPr>
            </w:pPr>
            <w:r w:rsidRPr="003A1225">
              <w:rPr>
                <w:rFonts w:ascii="ＭＳ 明朝" w:eastAsia="ＭＳ 明朝" w:hAnsi="ＭＳ 明朝" w:hint="eastAsia"/>
                <w:sz w:val="24"/>
                <w:szCs w:val="24"/>
              </w:rPr>
              <w:t>デュー・</w:t>
            </w:r>
            <w:r w:rsidR="000E7CAE">
              <w:rPr>
                <w:rFonts w:ascii="ＭＳ 明朝" w:eastAsia="ＭＳ 明朝" w:hAnsi="ＭＳ 明朝" w:hint="eastAsia"/>
                <w:sz w:val="24"/>
                <w:szCs w:val="24"/>
              </w:rPr>
              <w:t>ディリジェンス</w:t>
            </w:r>
            <w:r w:rsidRPr="003A1225">
              <w:rPr>
                <w:rFonts w:ascii="ＭＳ 明朝" w:eastAsia="ＭＳ 明朝" w:hAnsi="ＭＳ 明朝" w:hint="eastAsia"/>
                <w:sz w:val="24"/>
                <w:szCs w:val="24"/>
              </w:rPr>
              <w:t>（</w:t>
            </w:r>
            <w:r w:rsidRPr="003A1225">
              <w:rPr>
                <w:rFonts w:ascii="ＭＳ 明朝" w:eastAsia="ＭＳ 明朝" w:hAnsi="ＭＳ 明朝"/>
                <w:sz w:val="24"/>
                <w:szCs w:val="24"/>
              </w:rPr>
              <w:t>DD）の実施に当たっては、</w:t>
            </w:r>
            <w:r w:rsidRPr="003A1225">
              <w:rPr>
                <w:rFonts w:ascii="ＭＳ 明朝" w:eastAsia="ＭＳ 明朝" w:hAnsi="ＭＳ 明朝" w:hint="eastAsia"/>
                <w:sz w:val="24"/>
                <w:szCs w:val="24"/>
              </w:rPr>
              <w:t>譲り渡し側に対し譲り受け側が要求する資料の準備を促し、サポートする。</w:t>
            </w:r>
          </w:p>
        </w:tc>
        <w:tc>
          <w:tcPr>
            <w:tcW w:w="2132" w:type="dxa"/>
            <w:vAlign w:val="center"/>
          </w:tcPr>
          <w:p w14:paraId="1A92025D" w14:textId="3AAF5DA7" w:rsidR="00A121D3"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tr w:rsidR="00A121D3" w:rsidRPr="003A1225" w14:paraId="28A123E3" w14:textId="77777777" w:rsidTr="009B61DF">
        <w:tc>
          <w:tcPr>
            <w:tcW w:w="10456" w:type="dxa"/>
            <w:gridSpan w:val="4"/>
            <w:shd w:val="clear" w:color="auto" w:fill="F2F2F2" w:themeFill="background1" w:themeFillShade="F2"/>
          </w:tcPr>
          <w:p w14:paraId="0DD467DC" w14:textId="6244A1FB" w:rsidR="00A121D3" w:rsidRPr="003A1225" w:rsidRDefault="00A121D3" w:rsidP="00765CBA">
            <w:pPr>
              <w:pStyle w:val="ad"/>
              <w:widowControl/>
              <w:numPr>
                <w:ilvl w:val="0"/>
                <w:numId w:val="6"/>
              </w:numPr>
              <w:ind w:leftChars="0"/>
              <w:rPr>
                <w:rFonts w:ascii="ＭＳ 明朝" w:eastAsia="ＭＳ 明朝" w:hAnsi="ＭＳ 明朝"/>
                <w:sz w:val="24"/>
                <w:szCs w:val="24"/>
              </w:rPr>
            </w:pPr>
            <w:bookmarkStart w:id="39" w:name="_Hlk175178800"/>
            <w:r w:rsidRPr="003A1225">
              <w:rPr>
                <w:rFonts w:ascii="ＭＳ 明朝" w:eastAsia="ＭＳ 明朝" w:hAnsi="ＭＳ 明朝" w:hint="eastAsia"/>
                <w:sz w:val="24"/>
                <w:szCs w:val="24"/>
              </w:rPr>
              <w:t>最終契約の</w:t>
            </w:r>
            <w:r w:rsidR="00EE6EF4">
              <w:rPr>
                <w:rFonts w:ascii="ＭＳ 明朝" w:eastAsia="ＭＳ 明朝" w:hAnsi="ＭＳ 明朝" w:hint="eastAsia"/>
                <w:sz w:val="24"/>
                <w:szCs w:val="24"/>
              </w:rPr>
              <w:t>交渉・</w:t>
            </w:r>
            <w:r w:rsidRPr="003A1225">
              <w:rPr>
                <w:rFonts w:ascii="ＭＳ 明朝" w:eastAsia="ＭＳ 明朝" w:hAnsi="ＭＳ 明朝" w:hint="eastAsia"/>
                <w:sz w:val="24"/>
                <w:szCs w:val="24"/>
              </w:rPr>
              <w:t>締結</w:t>
            </w:r>
            <w:bookmarkEnd w:id="39"/>
          </w:p>
        </w:tc>
      </w:tr>
      <w:tr w:rsidR="00EE6EF4" w:rsidRPr="003A1225" w14:paraId="48E80168" w14:textId="77777777" w:rsidTr="00B27859">
        <w:tc>
          <w:tcPr>
            <w:tcW w:w="1236" w:type="dxa"/>
          </w:tcPr>
          <w:p w14:paraId="63767CF4" w14:textId="77777777" w:rsidR="00EE6EF4" w:rsidRPr="003A1225" w:rsidRDefault="00EE6EF4" w:rsidP="00765CBA">
            <w:pPr>
              <w:pStyle w:val="ad"/>
              <w:widowControl/>
              <w:numPr>
                <w:ilvl w:val="0"/>
                <w:numId w:val="1"/>
              </w:numPr>
              <w:ind w:leftChars="0"/>
              <w:jc w:val="left"/>
              <w:rPr>
                <w:rFonts w:ascii="ＭＳ 明朝" w:eastAsia="ＭＳ 明朝" w:hAnsi="ＭＳ 明朝"/>
                <w:sz w:val="24"/>
                <w:szCs w:val="24"/>
              </w:rPr>
            </w:pPr>
            <w:bookmarkStart w:id="40" w:name="_Hlk175177254"/>
          </w:p>
        </w:tc>
        <w:tc>
          <w:tcPr>
            <w:tcW w:w="602" w:type="dxa"/>
          </w:tcPr>
          <w:p w14:paraId="53A49307" w14:textId="6AE30770" w:rsidR="00EE6EF4"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BA94D14" w14:textId="217916C9" w:rsidR="00EE6EF4" w:rsidRPr="003A1225" w:rsidRDefault="00EE6EF4" w:rsidP="00EE6EF4">
            <w:pPr>
              <w:rPr>
                <w:rFonts w:ascii="ＭＳ 明朝" w:eastAsia="ＭＳ 明朝" w:hAnsi="ＭＳ 明朝"/>
                <w:sz w:val="24"/>
                <w:szCs w:val="24"/>
              </w:rPr>
            </w:pPr>
            <w:r w:rsidRPr="00EE6EF4">
              <w:rPr>
                <w:rFonts w:ascii="ＭＳ 明朝" w:eastAsia="ＭＳ 明朝" w:hAnsi="ＭＳ 明朝" w:hint="eastAsia"/>
                <w:sz w:val="24"/>
                <w:szCs w:val="24"/>
              </w:rPr>
              <w:t>仲介者・FAは、最終契約の締結までの期間において、譲り渡し側・譲り受け側の双方が可能な限り納得し、かつM&amp;A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成立後に当事者間でトラブルが発生するリスクを低減した形で（低減の上でリスクが残る場合は、少なくともそのリスクを当事者が理解した形で）、最終契約が締結されるように支援す</w:t>
            </w:r>
            <w:r>
              <w:rPr>
                <w:rFonts w:ascii="ＭＳ 明朝" w:eastAsia="ＭＳ 明朝" w:hAnsi="ＭＳ 明朝" w:hint="eastAsia"/>
                <w:sz w:val="24"/>
                <w:szCs w:val="24"/>
              </w:rPr>
              <w:t>る。</w:t>
            </w:r>
          </w:p>
        </w:tc>
        <w:tc>
          <w:tcPr>
            <w:tcW w:w="2132" w:type="dxa"/>
            <w:vAlign w:val="center"/>
          </w:tcPr>
          <w:p w14:paraId="58FEFACA" w14:textId="14727D30" w:rsidR="00EE6EF4"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95ページ</w:t>
            </w:r>
          </w:p>
        </w:tc>
      </w:tr>
      <w:bookmarkEnd w:id="40"/>
      <w:tr w:rsidR="00D85E9D" w:rsidRPr="003A1225" w14:paraId="7C57336C" w14:textId="77777777" w:rsidTr="00B27859">
        <w:tc>
          <w:tcPr>
            <w:tcW w:w="1236" w:type="dxa"/>
          </w:tcPr>
          <w:p w14:paraId="0CE7FBBF" w14:textId="77777777" w:rsidR="00D85E9D" w:rsidRPr="003A1225" w:rsidRDefault="00D85E9D" w:rsidP="00765CBA">
            <w:pPr>
              <w:pStyle w:val="ad"/>
              <w:widowControl/>
              <w:numPr>
                <w:ilvl w:val="0"/>
                <w:numId w:val="1"/>
              </w:numPr>
              <w:ind w:leftChars="0"/>
              <w:jc w:val="left"/>
              <w:rPr>
                <w:rFonts w:ascii="ＭＳ 明朝" w:eastAsia="ＭＳ 明朝" w:hAnsi="ＭＳ 明朝"/>
                <w:sz w:val="24"/>
                <w:szCs w:val="24"/>
              </w:rPr>
            </w:pPr>
          </w:p>
        </w:tc>
        <w:tc>
          <w:tcPr>
            <w:tcW w:w="602" w:type="dxa"/>
          </w:tcPr>
          <w:p w14:paraId="3AB18A2E" w14:textId="0478AD07" w:rsidR="00D85E9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80EDE9A" w14:textId="003FD883" w:rsidR="00D85E9D" w:rsidRPr="00EE6EF4" w:rsidRDefault="00D85E9D" w:rsidP="00A10A5D">
            <w:pPr>
              <w:rPr>
                <w:rFonts w:ascii="ＭＳ 明朝" w:eastAsia="ＭＳ 明朝" w:hAnsi="ＭＳ 明朝"/>
                <w:sz w:val="24"/>
                <w:szCs w:val="24"/>
              </w:rPr>
            </w:pPr>
            <w:bookmarkStart w:id="41" w:name="_Hlk175177277"/>
            <w:r w:rsidRPr="00A10A5D">
              <w:rPr>
                <w:rFonts w:ascii="ＭＳ 明朝" w:eastAsia="ＭＳ 明朝" w:hAnsi="ＭＳ 明朝" w:hint="eastAsia"/>
                <w:sz w:val="24"/>
                <w:szCs w:val="24"/>
              </w:rPr>
              <w:t>仲介者・FAは、最終契約後・クロージング後に当事者間での争いに発展する可能性があるリスクについて、最終契約の締結までの調整の実施や依頼者への説明</w:t>
            </w:r>
            <w:r>
              <w:rPr>
                <w:rFonts w:ascii="ＭＳ 明朝" w:eastAsia="ＭＳ 明朝" w:hAnsi="ＭＳ 明朝" w:hint="eastAsia"/>
                <w:sz w:val="24"/>
                <w:szCs w:val="24"/>
              </w:rPr>
              <w:t>を行う。具体的には、それぞれのリスクの重要性に鑑みて、特に下記の対応を実施する。</w:t>
            </w:r>
            <w:bookmarkEnd w:id="41"/>
          </w:p>
        </w:tc>
        <w:tc>
          <w:tcPr>
            <w:tcW w:w="2132" w:type="dxa"/>
            <w:vMerge w:val="restart"/>
            <w:vAlign w:val="center"/>
          </w:tcPr>
          <w:p w14:paraId="7D7E9641" w14:textId="111DA712" w:rsidR="00D85E9D" w:rsidRPr="003A1225" w:rsidRDefault="00D85E9D" w:rsidP="009B61DF">
            <w:pPr>
              <w:pStyle w:val="4"/>
              <w:ind w:leftChars="0" w:left="0"/>
              <w:jc w:val="center"/>
              <w:rPr>
                <w:rFonts w:ascii="ＭＳ 明朝" w:eastAsia="ＭＳ 明朝" w:hAnsi="ＭＳ 明朝"/>
                <w:szCs w:val="24"/>
              </w:rPr>
            </w:pPr>
            <w:r>
              <w:rPr>
                <w:rFonts w:ascii="ＭＳ 明朝" w:eastAsia="ＭＳ 明朝" w:hAnsi="ＭＳ 明朝" w:hint="eastAsia"/>
                <w:szCs w:val="24"/>
              </w:rPr>
              <w:t>95,96ページ</w:t>
            </w:r>
          </w:p>
        </w:tc>
      </w:tr>
      <w:tr w:rsidR="00D85E9D" w:rsidRPr="003A1225" w14:paraId="0CAE11FA" w14:textId="77777777" w:rsidTr="00B27859">
        <w:tc>
          <w:tcPr>
            <w:tcW w:w="1236" w:type="dxa"/>
          </w:tcPr>
          <w:p w14:paraId="502C843D"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42" w:name="_Hlk172193051"/>
          </w:p>
        </w:tc>
        <w:tc>
          <w:tcPr>
            <w:tcW w:w="602" w:type="dxa"/>
          </w:tcPr>
          <w:p w14:paraId="56D9F692" w14:textId="25C0551B" w:rsidR="00D85E9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2D513C9" w14:textId="37DFCFF9" w:rsidR="00D85E9D" w:rsidRPr="00CA2739" w:rsidRDefault="00D85E9D" w:rsidP="00CA2739">
            <w:pPr>
              <w:pStyle w:val="ad"/>
              <w:numPr>
                <w:ilvl w:val="0"/>
                <w:numId w:val="2"/>
              </w:numPr>
              <w:ind w:leftChars="0"/>
              <w:rPr>
                <w:rFonts w:ascii="ＭＳ 明朝" w:eastAsia="ＭＳ 明朝" w:hAnsi="ＭＳ 明朝"/>
                <w:sz w:val="24"/>
                <w:szCs w:val="24"/>
              </w:rPr>
            </w:pPr>
            <w:bookmarkStart w:id="43" w:name="_Hlk175177317"/>
            <w:r>
              <w:rPr>
                <w:rFonts w:ascii="ＭＳ 明朝" w:eastAsia="ＭＳ 明朝" w:hAnsi="ＭＳ 明朝" w:hint="eastAsia"/>
                <w:sz w:val="24"/>
                <w:szCs w:val="24"/>
              </w:rPr>
              <w:t>認識の有無に関わらず対応するリスクとして、譲り渡し側の経営者保証の扱いに関しては、</w:t>
            </w:r>
            <w:r w:rsidRPr="00A10A5D">
              <w:rPr>
                <w:rFonts w:ascii="ＭＳ 明朝" w:eastAsia="ＭＳ 明朝" w:hAnsi="ＭＳ 明朝" w:hint="eastAsia"/>
                <w:sz w:val="24"/>
                <w:szCs w:val="24"/>
              </w:rPr>
              <w:t>仲介者・FAは、譲り渡し側経営者と方針を相談の上、対応を検討</w:t>
            </w:r>
            <w:r>
              <w:rPr>
                <w:rFonts w:ascii="ＭＳ 明朝" w:eastAsia="ＭＳ 明朝" w:hAnsi="ＭＳ 明朝" w:hint="eastAsia"/>
                <w:sz w:val="24"/>
                <w:szCs w:val="24"/>
              </w:rPr>
              <w:t>する。</w:t>
            </w:r>
            <w:bookmarkEnd w:id="43"/>
          </w:p>
        </w:tc>
        <w:tc>
          <w:tcPr>
            <w:tcW w:w="2132" w:type="dxa"/>
            <w:vMerge/>
            <w:vAlign w:val="center"/>
          </w:tcPr>
          <w:p w14:paraId="4364CA34"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3A1225" w14:paraId="0CDCD66C" w14:textId="77777777" w:rsidTr="00B27859">
        <w:tc>
          <w:tcPr>
            <w:tcW w:w="1236" w:type="dxa"/>
          </w:tcPr>
          <w:p w14:paraId="7765EEFE" w14:textId="05DF3940"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4" w:name="_Hlk172192353"/>
            <w:bookmarkEnd w:id="42"/>
          </w:p>
        </w:tc>
        <w:tc>
          <w:tcPr>
            <w:tcW w:w="602" w:type="dxa"/>
          </w:tcPr>
          <w:p w14:paraId="1C8E7D1D" w14:textId="2150C54A" w:rsidR="00D85E9D" w:rsidRPr="003A1225" w:rsidRDefault="00E01D16" w:rsidP="009B61DF">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94D0170" w14:textId="73DA0BD1" w:rsidR="00D85E9D" w:rsidRDefault="00D85E9D" w:rsidP="00CA2739">
            <w:pPr>
              <w:pStyle w:val="ad"/>
              <w:numPr>
                <w:ilvl w:val="0"/>
                <w:numId w:val="2"/>
              </w:numPr>
              <w:ind w:leftChars="0"/>
              <w:rPr>
                <w:rFonts w:ascii="ＭＳ 明朝" w:eastAsia="ＭＳ 明朝" w:hAnsi="ＭＳ 明朝"/>
                <w:sz w:val="24"/>
                <w:szCs w:val="24"/>
              </w:rPr>
            </w:pPr>
            <w:bookmarkStart w:id="45" w:name="_Hlk175177329"/>
            <w:r w:rsidRPr="00CA2739">
              <w:rPr>
                <w:rFonts w:ascii="ＭＳ 明朝" w:eastAsia="ＭＳ 明朝" w:hAnsi="ＭＳ 明朝" w:hint="eastAsia"/>
                <w:sz w:val="24"/>
                <w:szCs w:val="24"/>
              </w:rPr>
              <w:t>譲り渡し側経営者の経営者保証に係る意向を丁寧に聴取するとともに、士業等専門家</w:t>
            </w:r>
            <w:r>
              <w:rPr>
                <w:rFonts w:ascii="ＭＳ 明朝" w:eastAsia="ＭＳ 明朝" w:hAnsi="ＭＳ 明朝" w:hint="eastAsia"/>
                <w:sz w:val="24"/>
                <w:szCs w:val="24"/>
              </w:rPr>
              <w:t>（特に弁護士）</w:t>
            </w:r>
            <w:r w:rsidRPr="00CA2739">
              <w:rPr>
                <w:rFonts w:ascii="ＭＳ 明朝" w:eastAsia="ＭＳ 明朝" w:hAnsi="ＭＳ 明朝" w:hint="eastAsia"/>
                <w:sz w:val="24"/>
                <w:szCs w:val="24"/>
              </w:rPr>
              <w:t>や事業承継・引継ぎ支援センターへの相談や保証の提供先である金融機関等に対する</w:t>
            </w:r>
            <w:r>
              <w:rPr>
                <w:rFonts w:ascii="ＭＳ 明朝" w:eastAsia="ＭＳ 明朝" w:hAnsi="ＭＳ 明朝" w:hint="eastAsia"/>
                <w:sz w:val="24"/>
                <w:szCs w:val="24"/>
              </w:rPr>
              <w:t>M&amp;A成立前の</w:t>
            </w:r>
            <w:r w:rsidRPr="00CA2739">
              <w:rPr>
                <w:rFonts w:ascii="ＭＳ 明朝" w:eastAsia="ＭＳ 明朝" w:hAnsi="ＭＳ 明朝" w:hint="eastAsia"/>
                <w:sz w:val="24"/>
                <w:szCs w:val="24"/>
              </w:rPr>
              <w:t>相談も選択肢である旨を説明</w:t>
            </w:r>
            <w:r>
              <w:rPr>
                <w:rFonts w:ascii="ＭＳ 明朝" w:eastAsia="ＭＳ 明朝" w:hAnsi="ＭＳ 明朝" w:hint="eastAsia"/>
                <w:sz w:val="24"/>
                <w:szCs w:val="24"/>
              </w:rPr>
              <w:t>する。</w:t>
            </w:r>
          </w:p>
          <w:bookmarkEnd w:id="45"/>
          <w:p w14:paraId="2162784F" w14:textId="7E30E5EF" w:rsidR="00D85E9D" w:rsidRPr="00CA2739" w:rsidRDefault="00D85E9D" w:rsidP="0026037A">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CA2739">
              <w:rPr>
                <w:rFonts w:ascii="ＭＳ 明朝" w:eastAsia="ＭＳ 明朝" w:hAnsi="ＭＳ 明朝" w:hint="eastAsia"/>
                <w:szCs w:val="21"/>
              </w:rPr>
              <w:t>ただし、金融機関等に対する事前相談については、M&amp;A成立前に当該金融機関等に情報提供を行うことによる留意点（M&amp;Aが成立しなかった場合における情報の扱い等）についても伝えた上で、</w:t>
            </w:r>
            <w:r w:rsidRPr="00CA2739">
              <w:rPr>
                <w:rFonts w:ascii="ＭＳ 明朝" w:eastAsia="ＭＳ 明朝" w:hAnsi="ＭＳ 明朝" w:hint="eastAsia"/>
                <w:szCs w:val="21"/>
              </w:rPr>
              <w:lastRenderedPageBreak/>
              <w:t>譲り渡し側経営者の適切な判断を支援</w:t>
            </w:r>
            <w:r>
              <w:rPr>
                <w:rFonts w:ascii="ＭＳ 明朝" w:eastAsia="ＭＳ 明朝" w:hAnsi="ＭＳ 明朝" w:hint="eastAsia"/>
                <w:szCs w:val="21"/>
              </w:rPr>
              <w:t>する。</w:t>
            </w:r>
          </w:p>
        </w:tc>
        <w:tc>
          <w:tcPr>
            <w:tcW w:w="2132" w:type="dxa"/>
            <w:vMerge/>
            <w:vAlign w:val="center"/>
          </w:tcPr>
          <w:p w14:paraId="59AE4012" w14:textId="77777777" w:rsidR="00D85E9D" w:rsidRPr="00A10A5D" w:rsidRDefault="00D85E9D" w:rsidP="009B61DF">
            <w:pPr>
              <w:pStyle w:val="4"/>
              <w:ind w:leftChars="0" w:left="0"/>
              <w:jc w:val="center"/>
              <w:rPr>
                <w:rFonts w:ascii="ＭＳ 明朝" w:eastAsia="ＭＳ 明朝" w:hAnsi="ＭＳ 明朝"/>
                <w:szCs w:val="24"/>
              </w:rPr>
            </w:pPr>
          </w:p>
        </w:tc>
      </w:tr>
      <w:tr w:rsidR="00D85E9D" w:rsidRPr="00A10A5D" w14:paraId="6BF028FE" w14:textId="77777777" w:rsidTr="00B27859">
        <w:tc>
          <w:tcPr>
            <w:tcW w:w="1236" w:type="dxa"/>
          </w:tcPr>
          <w:p w14:paraId="54D441D4"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6" w:name="_Hlk172192731"/>
            <w:bookmarkEnd w:id="44"/>
          </w:p>
        </w:tc>
        <w:tc>
          <w:tcPr>
            <w:tcW w:w="602" w:type="dxa"/>
          </w:tcPr>
          <w:p w14:paraId="6DEE32DC" w14:textId="1373D068" w:rsidR="00D85E9D"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55BAD9" w14:textId="77777777" w:rsidR="009A74E0" w:rsidRDefault="00D85E9D" w:rsidP="009A74E0">
            <w:pPr>
              <w:pStyle w:val="ad"/>
              <w:numPr>
                <w:ilvl w:val="0"/>
                <w:numId w:val="2"/>
              </w:numPr>
              <w:ind w:leftChars="0"/>
              <w:rPr>
                <w:rFonts w:ascii="ＭＳ 明朝" w:eastAsia="ＭＳ 明朝" w:hAnsi="ＭＳ 明朝"/>
                <w:sz w:val="24"/>
                <w:szCs w:val="24"/>
              </w:rPr>
            </w:pPr>
            <w:bookmarkStart w:id="47" w:name="_Hlk175177349"/>
            <w:r>
              <w:rPr>
                <w:rFonts w:ascii="ＭＳ 明朝" w:eastAsia="ＭＳ 明朝" w:hAnsi="ＭＳ 明朝" w:hint="eastAsia"/>
                <w:sz w:val="24"/>
                <w:szCs w:val="24"/>
              </w:rPr>
              <w:t>譲り渡し側が経営者保証の扱いについて、士業等専門家や金融機関等に対して相談を希望する場合には、仲介者・FAは、その実施を拒まず、仲介契約・FA契約等における秘密保持条項の対象から相談先の士業等専門家や金融機関</w:t>
            </w:r>
            <w:r w:rsidRPr="0026037A">
              <w:rPr>
                <w:rFonts w:ascii="ＭＳ 明朝" w:eastAsia="ＭＳ 明朝" w:hAnsi="ＭＳ 明朝" w:hint="eastAsia"/>
                <w:sz w:val="24"/>
                <w:szCs w:val="24"/>
              </w:rPr>
              <w:t>等を除外する。</w:t>
            </w:r>
          </w:p>
          <w:p w14:paraId="46759818" w14:textId="4AB35877" w:rsidR="00D85E9D" w:rsidRPr="009A74E0" w:rsidRDefault="00D85E9D" w:rsidP="009A74E0">
            <w:pPr>
              <w:pStyle w:val="ad"/>
              <w:numPr>
                <w:ilvl w:val="0"/>
                <w:numId w:val="2"/>
              </w:numPr>
              <w:ind w:leftChars="0"/>
              <w:rPr>
                <w:rFonts w:ascii="ＭＳ 明朝" w:eastAsia="ＭＳ 明朝" w:hAnsi="ＭＳ 明朝"/>
                <w:sz w:val="24"/>
                <w:szCs w:val="24"/>
              </w:rPr>
            </w:pPr>
            <w:r w:rsidRPr="009A74E0">
              <w:rPr>
                <w:rFonts w:ascii="ＭＳ 明朝" w:eastAsia="ＭＳ 明朝" w:hAnsi="ＭＳ 明朝" w:hint="eastAsia"/>
                <w:sz w:val="24"/>
                <w:szCs w:val="24"/>
              </w:rPr>
              <w:t>さらに、譲り受け側との契約において秘密保持条項がある場合には、譲り受け側に対して、秘密保持条項の対象から相談先の士業等専門家や金融機関等を除外するよう働きかける。</w:t>
            </w:r>
            <w:bookmarkEnd w:id="47"/>
          </w:p>
        </w:tc>
        <w:tc>
          <w:tcPr>
            <w:tcW w:w="2132" w:type="dxa"/>
            <w:vMerge/>
            <w:vAlign w:val="center"/>
          </w:tcPr>
          <w:p w14:paraId="2858A64A"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2FF4E9AE" w14:textId="77777777" w:rsidTr="00B27859">
        <w:tc>
          <w:tcPr>
            <w:tcW w:w="1236" w:type="dxa"/>
          </w:tcPr>
          <w:p w14:paraId="02647A49" w14:textId="77777777" w:rsidR="00D85E9D" w:rsidRPr="00CA2739" w:rsidRDefault="00D85E9D" w:rsidP="00583BDB">
            <w:pPr>
              <w:pStyle w:val="ad"/>
              <w:widowControl/>
              <w:numPr>
                <w:ilvl w:val="0"/>
                <w:numId w:val="14"/>
              </w:numPr>
              <w:ind w:leftChars="0"/>
              <w:jc w:val="right"/>
              <w:rPr>
                <w:rFonts w:ascii="ＭＳ 明朝" w:eastAsia="ＭＳ 明朝" w:hAnsi="ＭＳ 明朝"/>
                <w:sz w:val="24"/>
                <w:szCs w:val="24"/>
              </w:rPr>
            </w:pPr>
            <w:bookmarkStart w:id="48" w:name="_Hlk172193326"/>
            <w:bookmarkEnd w:id="46"/>
          </w:p>
        </w:tc>
        <w:tc>
          <w:tcPr>
            <w:tcW w:w="602" w:type="dxa"/>
          </w:tcPr>
          <w:p w14:paraId="63B3EE5A" w14:textId="0FABECB2" w:rsidR="00D85E9D"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9D3776A" w14:textId="5D3F4FC1" w:rsidR="00D85E9D" w:rsidRPr="009B54DE" w:rsidRDefault="00D85E9D" w:rsidP="009B54DE">
            <w:pPr>
              <w:pStyle w:val="ad"/>
              <w:numPr>
                <w:ilvl w:val="0"/>
                <w:numId w:val="2"/>
              </w:numPr>
              <w:ind w:leftChars="0"/>
              <w:rPr>
                <w:rFonts w:ascii="ＭＳ 明朝" w:eastAsia="ＭＳ 明朝" w:hAnsi="ＭＳ 明朝"/>
                <w:sz w:val="24"/>
                <w:szCs w:val="24"/>
              </w:rPr>
            </w:pPr>
            <w:bookmarkStart w:id="49" w:name="_Hlk175177371"/>
            <w:r w:rsidRPr="006002DA">
              <w:rPr>
                <w:rFonts w:ascii="ＭＳ 明朝" w:eastAsia="ＭＳ 明朝" w:hAnsi="ＭＳ 明朝" w:hint="eastAsia"/>
                <w:sz w:val="24"/>
                <w:szCs w:val="24"/>
              </w:rPr>
              <w:t>最終契約における経営者保証の扱い</w:t>
            </w:r>
            <w:r>
              <w:rPr>
                <w:rFonts w:ascii="ＭＳ 明朝" w:eastAsia="ＭＳ 明朝" w:hAnsi="ＭＳ 明朝" w:hint="eastAsia"/>
                <w:sz w:val="24"/>
                <w:szCs w:val="24"/>
              </w:rPr>
              <w:t>に関して、</w:t>
            </w:r>
            <w:r w:rsidRPr="006002DA">
              <w:rPr>
                <w:rFonts w:ascii="ＭＳ 明朝" w:eastAsia="ＭＳ 明朝" w:hAnsi="ＭＳ 明朝" w:hint="eastAsia"/>
                <w:sz w:val="24"/>
                <w:szCs w:val="24"/>
              </w:rPr>
              <w:t>保証の解除又は</w:t>
            </w:r>
            <w:r>
              <w:rPr>
                <w:rFonts w:ascii="ＭＳ 明朝" w:eastAsia="ＭＳ 明朝" w:hAnsi="ＭＳ 明朝" w:hint="eastAsia"/>
                <w:sz w:val="24"/>
                <w:szCs w:val="24"/>
              </w:rPr>
              <w:t>譲り受け側への</w:t>
            </w:r>
            <w:r w:rsidRPr="006002DA">
              <w:rPr>
                <w:rFonts w:ascii="ＭＳ 明朝" w:eastAsia="ＭＳ 明朝" w:hAnsi="ＭＳ 明朝" w:hint="eastAsia"/>
                <w:sz w:val="24"/>
                <w:szCs w:val="24"/>
              </w:rPr>
              <w:t>移行を想定する場合には、仲介者・FAは、最終契約において譲り受け側の義務として保証の解除又は移行を明確に位置付けることを検討する</w:t>
            </w:r>
            <w:r>
              <w:rPr>
                <w:rFonts w:ascii="ＭＳ 明朝" w:eastAsia="ＭＳ 明朝" w:hAnsi="ＭＳ 明朝" w:hint="eastAsia"/>
                <w:sz w:val="24"/>
                <w:szCs w:val="24"/>
              </w:rPr>
              <w:t>。</w:t>
            </w:r>
          </w:p>
          <w:p w14:paraId="1E222C7F" w14:textId="77777777" w:rsidR="00D85E9D" w:rsidRDefault="00D85E9D" w:rsidP="009B54DE">
            <w:pPr>
              <w:pStyle w:val="ad"/>
              <w:numPr>
                <w:ilvl w:val="0"/>
                <w:numId w:val="2"/>
              </w:numPr>
              <w:ind w:leftChars="0"/>
              <w:rPr>
                <w:rFonts w:ascii="ＭＳ 明朝" w:eastAsia="ＭＳ 明朝" w:hAnsi="ＭＳ 明朝"/>
                <w:sz w:val="24"/>
                <w:szCs w:val="24"/>
              </w:rPr>
            </w:pPr>
            <w:r w:rsidRPr="009B54DE">
              <w:rPr>
                <w:rFonts w:ascii="ＭＳ 明朝" w:eastAsia="ＭＳ 明朝" w:hAnsi="ＭＳ 明朝" w:hint="eastAsia"/>
                <w:sz w:val="24"/>
                <w:szCs w:val="24"/>
              </w:rPr>
              <w:t>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する。</w:t>
            </w:r>
            <w:bookmarkEnd w:id="49"/>
          </w:p>
          <w:p w14:paraId="2E7E7C6E" w14:textId="77777777" w:rsidR="001C46B7" w:rsidRDefault="001C46B7" w:rsidP="001C46B7">
            <w:pPr>
              <w:spacing w:line="300" w:lineRule="exact"/>
              <w:ind w:left="210" w:hangingChars="100" w:hanging="210"/>
              <w:rPr>
                <w:rFonts w:ascii="ＭＳ 明朝" w:eastAsia="ＭＳ 明朝" w:hAnsi="ＭＳ 明朝"/>
                <w:szCs w:val="21"/>
              </w:rPr>
            </w:pPr>
            <w:r w:rsidRPr="00891E92">
              <w:rPr>
                <w:rFonts w:ascii="ＭＳ 明朝" w:eastAsia="ＭＳ 明朝" w:hAnsi="ＭＳ 明朝" w:hint="eastAsia"/>
                <w:szCs w:val="21"/>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る。その上で、万全を期す場合には、クロージング日に（必要に応じて金融機関等の同席の下で）代表者の変更登記の手続、保証の解除又は移行の手続を同時に実施することが考えられる。</w:t>
            </w:r>
          </w:p>
          <w:p w14:paraId="0EF0DB3F" w14:textId="0CA08D06" w:rsidR="001C46B7" w:rsidRPr="001C46B7" w:rsidRDefault="001C46B7" w:rsidP="001C46B7">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891E92">
              <w:rPr>
                <w:rFonts w:ascii="ＭＳ 明朝" w:eastAsia="ＭＳ 明朝" w:hAnsi="ＭＳ 明朝" w:hint="eastAsia"/>
                <w:szCs w:val="21"/>
              </w:rPr>
              <w:t>また、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れる。</w:t>
            </w:r>
          </w:p>
        </w:tc>
        <w:tc>
          <w:tcPr>
            <w:tcW w:w="2132" w:type="dxa"/>
            <w:vMerge w:val="restart"/>
            <w:vAlign w:val="center"/>
          </w:tcPr>
          <w:p w14:paraId="4917C532" w14:textId="3F5C83DC" w:rsidR="00D85E9D" w:rsidRPr="00A10A5D" w:rsidRDefault="00D85E9D" w:rsidP="00EF2D1D">
            <w:pPr>
              <w:pStyle w:val="4"/>
              <w:ind w:leftChars="0" w:left="0"/>
              <w:jc w:val="center"/>
              <w:rPr>
                <w:rFonts w:ascii="ＭＳ 明朝" w:eastAsia="ＭＳ 明朝" w:hAnsi="ＭＳ 明朝"/>
                <w:szCs w:val="24"/>
              </w:rPr>
            </w:pPr>
            <w:r>
              <w:rPr>
                <w:rFonts w:ascii="ＭＳ 明朝" w:eastAsia="ＭＳ 明朝" w:hAnsi="ＭＳ 明朝" w:hint="eastAsia"/>
                <w:szCs w:val="24"/>
              </w:rPr>
              <w:t>96,97ページ</w:t>
            </w:r>
          </w:p>
        </w:tc>
      </w:tr>
      <w:bookmarkEnd w:id="48"/>
      <w:tr w:rsidR="00D85E9D" w:rsidRPr="00A10A5D" w14:paraId="5C235290" w14:textId="77777777" w:rsidTr="00B27859">
        <w:tc>
          <w:tcPr>
            <w:tcW w:w="1236" w:type="dxa"/>
          </w:tcPr>
          <w:p w14:paraId="444D5D23"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66FAE141" w14:textId="0E56EEA7" w:rsidR="00D85E9D"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1A056C6" w14:textId="1CC7D6EE" w:rsidR="00D85E9D" w:rsidRPr="00CA2739" w:rsidRDefault="00D85E9D" w:rsidP="00EF2D1D">
            <w:pPr>
              <w:pStyle w:val="ad"/>
              <w:numPr>
                <w:ilvl w:val="0"/>
                <w:numId w:val="2"/>
              </w:numPr>
              <w:ind w:leftChars="0"/>
              <w:rPr>
                <w:rFonts w:ascii="ＭＳ 明朝" w:eastAsia="ＭＳ 明朝" w:hAnsi="ＭＳ 明朝"/>
                <w:sz w:val="24"/>
                <w:szCs w:val="24"/>
              </w:rPr>
            </w:pPr>
            <w:bookmarkStart w:id="50" w:name="_Hlk175177428"/>
            <w:r w:rsidRPr="007E6C11">
              <w:rPr>
                <w:rFonts w:ascii="ＭＳ 明朝" w:eastAsia="ＭＳ 明朝" w:hAnsi="ＭＳ 明朝" w:hint="eastAsia"/>
                <w:sz w:val="24"/>
                <w:szCs w:val="24"/>
              </w:rPr>
              <w:t>認識の有無に関わらず対応するリスクとして、デュー・ディリジェンス（DD）の非実施に関して、仲介者・FAは、依頼者に対し、デュー・ディリジェンス（DD）は、譲り渡し側・譲り受け側双方にとって重要なプロセスである旨を説明</w:t>
            </w:r>
            <w:r>
              <w:rPr>
                <w:rFonts w:ascii="ＭＳ 明朝" w:eastAsia="ＭＳ 明朝" w:hAnsi="ＭＳ 明朝" w:hint="eastAsia"/>
                <w:sz w:val="24"/>
                <w:szCs w:val="24"/>
              </w:rPr>
              <w:t>する。</w:t>
            </w:r>
            <w:bookmarkEnd w:id="50"/>
          </w:p>
        </w:tc>
        <w:tc>
          <w:tcPr>
            <w:tcW w:w="2132" w:type="dxa"/>
            <w:vMerge/>
            <w:vAlign w:val="center"/>
          </w:tcPr>
          <w:p w14:paraId="3F2DD3CE" w14:textId="77777777" w:rsidR="00D85E9D" w:rsidRPr="00A10A5D" w:rsidRDefault="00D85E9D" w:rsidP="00EF2D1D">
            <w:pPr>
              <w:pStyle w:val="4"/>
              <w:ind w:leftChars="0" w:left="0"/>
              <w:jc w:val="center"/>
              <w:rPr>
                <w:rFonts w:ascii="ＭＳ 明朝" w:eastAsia="ＭＳ 明朝" w:hAnsi="ＭＳ 明朝"/>
                <w:szCs w:val="24"/>
              </w:rPr>
            </w:pPr>
          </w:p>
        </w:tc>
      </w:tr>
      <w:tr w:rsidR="00D85E9D" w:rsidRPr="00A10A5D" w14:paraId="662E9350" w14:textId="77777777" w:rsidTr="00B27859">
        <w:tc>
          <w:tcPr>
            <w:tcW w:w="1236" w:type="dxa"/>
          </w:tcPr>
          <w:p w14:paraId="1FD8A538"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bookmarkStart w:id="51" w:name="_Hlk172193519"/>
          </w:p>
        </w:tc>
        <w:tc>
          <w:tcPr>
            <w:tcW w:w="602" w:type="dxa"/>
          </w:tcPr>
          <w:p w14:paraId="55471ED9" w14:textId="7FD915E7" w:rsidR="00D85E9D"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774BF1" w14:textId="64AE93B2" w:rsidR="00D85E9D" w:rsidRPr="00CA2739" w:rsidRDefault="00D85E9D" w:rsidP="00EF2D1D">
            <w:pPr>
              <w:pStyle w:val="ad"/>
              <w:numPr>
                <w:ilvl w:val="0"/>
                <w:numId w:val="2"/>
              </w:numPr>
              <w:ind w:leftChars="0"/>
              <w:rPr>
                <w:rFonts w:ascii="ＭＳ 明朝" w:eastAsia="ＭＳ 明朝" w:hAnsi="ＭＳ 明朝"/>
                <w:sz w:val="24"/>
                <w:szCs w:val="24"/>
              </w:rPr>
            </w:pPr>
            <w:bookmarkStart w:id="52" w:name="_Hlk175177451"/>
            <w:r w:rsidRPr="007E6C11">
              <w:rPr>
                <w:rFonts w:ascii="ＭＳ 明朝" w:eastAsia="ＭＳ 明朝" w:hAnsi="ＭＳ 明朝" w:hint="eastAsia"/>
                <w:sz w:val="24"/>
                <w:szCs w:val="24"/>
              </w:rPr>
              <w:t>認識の有無に関わらず対応するリスクとして、表明保証に関して、仲介者・FAは、依頼者に対し、表明保証の内容はデュー・ディリジェンス（DD）の結果を踏まえて適切に検討されるべきであり、期間や責任上限が設</w:t>
            </w:r>
            <w:r w:rsidRPr="007E6C11">
              <w:rPr>
                <w:rFonts w:ascii="ＭＳ 明朝" w:eastAsia="ＭＳ 明朝" w:hAnsi="ＭＳ 明朝" w:hint="eastAsia"/>
                <w:sz w:val="24"/>
                <w:szCs w:val="24"/>
              </w:rPr>
              <w:lastRenderedPageBreak/>
              <w:t>定されていない場合や適用場面が一義的に明確でない規定が存在する場合、譲り渡し側が過大な表明保証責任を負担することとなり、当事者間で争いが生じるリスクがある旨を説明</w:t>
            </w:r>
            <w:r>
              <w:rPr>
                <w:rFonts w:ascii="ＭＳ 明朝" w:eastAsia="ＭＳ 明朝" w:hAnsi="ＭＳ 明朝" w:hint="eastAsia"/>
                <w:sz w:val="24"/>
                <w:szCs w:val="24"/>
              </w:rPr>
              <w:t>する。</w:t>
            </w:r>
            <w:bookmarkEnd w:id="52"/>
          </w:p>
        </w:tc>
        <w:tc>
          <w:tcPr>
            <w:tcW w:w="2132" w:type="dxa"/>
            <w:vMerge/>
            <w:vAlign w:val="center"/>
          </w:tcPr>
          <w:p w14:paraId="0FA91F9D" w14:textId="77777777" w:rsidR="00D85E9D" w:rsidRPr="00A10A5D" w:rsidRDefault="00D85E9D" w:rsidP="00EF2D1D">
            <w:pPr>
              <w:pStyle w:val="4"/>
              <w:ind w:leftChars="0" w:left="0"/>
              <w:jc w:val="center"/>
              <w:rPr>
                <w:rFonts w:ascii="ＭＳ 明朝" w:eastAsia="ＭＳ 明朝" w:hAnsi="ＭＳ 明朝"/>
                <w:szCs w:val="24"/>
              </w:rPr>
            </w:pPr>
          </w:p>
        </w:tc>
      </w:tr>
      <w:bookmarkEnd w:id="51"/>
      <w:tr w:rsidR="00D85E9D" w:rsidRPr="00A10A5D" w14:paraId="6852AD25" w14:textId="77777777" w:rsidTr="00B27859">
        <w:tc>
          <w:tcPr>
            <w:tcW w:w="1236" w:type="dxa"/>
          </w:tcPr>
          <w:p w14:paraId="4AA9EE55" w14:textId="77777777" w:rsidR="00D85E9D" w:rsidRPr="003A1225" w:rsidRDefault="00D85E9D" w:rsidP="00583BDB">
            <w:pPr>
              <w:pStyle w:val="ad"/>
              <w:widowControl/>
              <w:numPr>
                <w:ilvl w:val="0"/>
                <w:numId w:val="13"/>
              </w:numPr>
              <w:ind w:leftChars="0"/>
              <w:jc w:val="right"/>
              <w:rPr>
                <w:rFonts w:ascii="ＭＳ 明朝" w:eastAsia="ＭＳ 明朝" w:hAnsi="ＭＳ 明朝"/>
                <w:sz w:val="24"/>
                <w:szCs w:val="24"/>
              </w:rPr>
            </w:pPr>
          </w:p>
        </w:tc>
        <w:tc>
          <w:tcPr>
            <w:tcW w:w="602" w:type="dxa"/>
          </w:tcPr>
          <w:p w14:paraId="7429079F" w14:textId="0B6218E6" w:rsidR="00D85E9D"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6BFAEFA" w14:textId="3A52C0D0" w:rsidR="00D85E9D" w:rsidRPr="00AB2C3B" w:rsidRDefault="00D85E9D" w:rsidP="0026037A">
            <w:pPr>
              <w:pStyle w:val="ad"/>
              <w:numPr>
                <w:ilvl w:val="0"/>
                <w:numId w:val="2"/>
              </w:numPr>
              <w:ind w:leftChars="0"/>
              <w:rPr>
                <w:rFonts w:ascii="ＭＳ 明朝" w:eastAsia="ＭＳ 明朝" w:hAnsi="ＭＳ 明朝"/>
                <w:sz w:val="24"/>
                <w:szCs w:val="24"/>
              </w:rPr>
            </w:pPr>
            <w:bookmarkStart w:id="53" w:name="_Hlk175177480"/>
            <w:r w:rsidRPr="00AB2C3B">
              <w:rPr>
                <w:rFonts w:ascii="ＭＳ 明朝" w:eastAsia="ＭＳ 明朝" w:hAnsi="ＭＳ 明朝" w:hint="eastAsia"/>
                <w:sz w:val="24"/>
                <w:szCs w:val="24"/>
              </w:rPr>
              <w:t>認識した段階で対応するリスクとして、クロージング後の支払・手続、最終契約後の支払の調整・修正、譲り渡し側の資産・貸付金の最終契約後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する。</w:t>
            </w:r>
          </w:p>
          <w:bookmarkEnd w:id="53"/>
          <w:p w14:paraId="6516494F" w14:textId="2437256B" w:rsidR="00D85E9D" w:rsidRPr="00AB2C3B" w:rsidRDefault="00D85E9D" w:rsidP="00BD0F4C">
            <w:pPr>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※仲介者・FAは、本リスクを認識した段階で当事者に対し、当該リスクの詳細とリスクが顕在化した場合に生じうる結果について可能な限り具体的に説明することが望ましい。</w:t>
            </w:r>
          </w:p>
        </w:tc>
        <w:tc>
          <w:tcPr>
            <w:tcW w:w="2132" w:type="dxa"/>
            <w:vMerge/>
            <w:vAlign w:val="center"/>
          </w:tcPr>
          <w:p w14:paraId="230740EE" w14:textId="77777777" w:rsidR="00D85E9D" w:rsidRPr="00A10A5D" w:rsidRDefault="00D85E9D" w:rsidP="00BD0F4C">
            <w:pPr>
              <w:pStyle w:val="4"/>
              <w:ind w:leftChars="0" w:left="0"/>
              <w:jc w:val="center"/>
              <w:rPr>
                <w:rFonts w:ascii="ＭＳ 明朝" w:eastAsia="ＭＳ 明朝" w:hAnsi="ＭＳ 明朝"/>
                <w:szCs w:val="24"/>
              </w:rPr>
            </w:pPr>
          </w:p>
        </w:tc>
      </w:tr>
      <w:tr w:rsidR="00BD0F4C" w:rsidRPr="003A1225" w14:paraId="4E2BA498" w14:textId="77777777" w:rsidTr="00B27859">
        <w:tc>
          <w:tcPr>
            <w:tcW w:w="1236" w:type="dxa"/>
          </w:tcPr>
          <w:p w14:paraId="48EA8173"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774E547" w14:textId="3E6E4234"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3CDE50D" w14:textId="77777777" w:rsidR="00BD0F4C" w:rsidRPr="00AB2C3B" w:rsidRDefault="00BD0F4C" w:rsidP="00BD0F4C">
            <w:pPr>
              <w:rPr>
                <w:rFonts w:ascii="ＭＳ 明朝" w:eastAsia="ＭＳ 明朝" w:hAnsi="ＭＳ 明朝"/>
                <w:sz w:val="24"/>
                <w:szCs w:val="24"/>
              </w:rPr>
            </w:pPr>
            <w:r w:rsidRPr="00AB2C3B">
              <w:rPr>
                <w:rFonts w:ascii="ＭＳ 明朝" w:eastAsia="ＭＳ 明朝" w:hAnsi="ＭＳ 明朝" w:hint="eastAsia"/>
                <w:sz w:val="24"/>
                <w:szCs w:val="24"/>
              </w:rPr>
              <w:t>最終契約の締結に当たっては、契約内容に漏れがないよう依頼者に対して再度の確認を促す。</w:t>
            </w:r>
          </w:p>
          <w:p w14:paraId="0A8CC018" w14:textId="0F725578" w:rsidR="00BF2A43" w:rsidRPr="00AB2C3B" w:rsidRDefault="00BF2A43" w:rsidP="00BF2A43">
            <w:pPr>
              <w:spacing w:line="300" w:lineRule="exact"/>
              <w:ind w:left="210" w:hangingChars="100" w:hanging="210"/>
              <w:rPr>
                <w:rFonts w:ascii="ＭＳ 明朝" w:eastAsia="ＭＳ 明朝" w:hAnsi="ＭＳ 明朝"/>
                <w:sz w:val="24"/>
                <w:szCs w:val="24"/>
              </w:rPr>
            </w:pPr>
            <w:r w:rsidRPr="00AB2C3B">
              <w:rPr>
                <w:rFonts w:ascii="ＭＳ 明朝" w:eastAsia="ＭＳ 明朝" w:hAnsi="ＭＳ 明朝" w:hint="eastAsia"/>
                <w:szCs w:val="21"/>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tc>
        <w:tc>
          <w:tcPr>
            <w:tcW w:w="2132" w:type="dxa"/>
            <w:vAlign w:val="center"/>
          </w:tcPr>
          <w:p w14:paraId="54B21064" w14:textId="0D55C1A9"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BD0F4C" w:rsidRPr="003A1225" w14:paraId="351613EF" w14:textId="77777777" w:rsidTr="009B61DF">
        <w:tc>
          <w:tcPr>
            <w:tcW w:w="10456" w:type="dxa"/>
            <w:gridSpan w:val="4"/>
            <w:shd w:val="clear" w:color="auto" w:fill="F2F2F2" w:themeFill="background1" w:themeFillShade="F2"/>
          </w:tcPr>
          <w:p w14:paraId="7B563401"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クロージング</w:t>
            </w:r>
          </w:p>
        </w:tc>
      </w:tr>
      <w:tr w:rsidR="00BD0F4C" w:rsidRPr="003A1225" w14:paraId="0C02E48D" w14:textId="77777777" w:rsidTr="00B27859">
        <w:tc>
          <w:tcPr>
            <w:tcW w:w="1236" w:type="dxa"/>
          </w:tcPr>
          <w:p w14:paraId="2B077E2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bookmarkStart w:id="54" w:name="_Hlk172200579"/>
          </w:p>
        </w:tc>
        <w:tc>
          <w:tcPr>
            <w:tcW w:w="602" w:type="dxa"/>
          </w:tcPr>
          <w:p w14:paraId="59809A0E" w14:textId="0FC82C72"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5A2E1C7"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クロージングに向けた具体的な段取りを整えた上、当日には譲り受け側から譲渡対価が確実に入金されたことを確認する。</w:t>
            </w:r>
          </w:p>
        </w:tc>
        <w:tc>
          <w:tcPr>
            <w:tcW w:w="2132" w:type="dxa"/>
            <w:vAlign w:val="center"/>
          </w:tcPr>
          <w:p w14:paraId="44BC6F34" w14:textId="5854C011" w:rsidR="00BD0F4C" w:rsidRPr="003A1225" w:rsidRDefault="00D85E9D"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98ページ</w:t>
            </w:r>
          </w:p>
        </w:tc>
      </w:tr>
      <w:tr w:rsidR="002B7361" w:rsidRPr="003A1225" w14:paraId="7292EDEE" w14:textId="77777777" w:rsidTr="009B61DF">
        <w:tc>
          <w:tcPr>
            <w:tcW w:w="10456" w:type="dxa"/>
            <w:gridSpan w:val="4"/>
            <w:shd w:val="clear" w:color="auto" w:fill="F2F2F2" w:themeFill="background1" w:themeFillShade="F2"/>
          </w:tcPr>
          <w:p w14:paraId="37311F84" w14:textId="414C523D" w:rsidR="002B7361" w:rsidRPr="003A1225" w:rsidRDefault="002B7361" w:rsidP="00BD0F4C">
            <w:pPr>
              <w:pStyle w:val="ad"/>
              <w:widowControl/>
              <w:numPr>
                <w:ilvl w:val="0"/>
                <w:numId w:val="4"/>
              </w:numPr>
              <w:ind w:leftChars="0"/>
              <w:rPr>
                <w:rFonts w:ascii="ＭＳ 明朝" w:eastAsia="ＭＳ 明朝" w:hAnsi="ＭＳ 明朝"/>
                <w:sz w:val="24"/>
                <w:szCs w:val="24"/>
              </w:rPr>
            </w:pPr>
            <w:bookmarkStart w:id="55" w:name="_Hlk175177548"/>
            <w:bookmarkEnd w:id="54"/>
            <w:r>
              <w:rPr>
                <w:rFonts w:ascii="ＭＳ 明朝" w:eastAsia="ＭＳ 明朝" w:hAnsi="ＭＳ 明朝" w:hint="eastAsia"/>
                <w:sz w:val="24"/>
                <w:szCs w:val="24"/>
              </w:rPr>
              <w:t>不適切な譲り受け側の排除に向けた取組</w:t>
            </w:r>
            <w:bookmarkEnd w:id="55"/>
          </w:p>
        </w:tc>
      </w:tr>
      <w:tr w:rsidR="00D85E9D" w:rsidRPr="003A1225" w14:paraId="12532BF6" w14:textId="77777777" w:rsidTr="00B27859">
        <w:tc>
          <w:tcPr>
            <w:tcW w:w="1236" w:type="dxa"/>
          </w:tcPr>
          <w:p w14:paraId="59100136" w14:textId="77777777" w:rsidR="00D85E9D" w:rsidRPr="003A1225" w:rsidRDefault="00D85E9D" w:rsidP="00AC336B">
            <w:pPr>
              <w:pStyle w:val="ad"/>
              <w:widowControl/>
              <w:numPr>
                <w:ilvl w:val="0"/>
                <w:numId w:val="1"/>
              </w:numPr>
              <w:ind w:leftChars="0"/>
              <w:jc w:val="left"/>
              <w:rPr>
                <w:rFonts w:ascii="ＭＳ 明朝" w:eastAsia="ＭＳ 明朝" w:hAnsi="ＭＳ 明朝"/>
                <w:sz w:val="24"/>
                <w:szCs w:val="24"/>
              </w:rPr>
            </w:pPr>
          </w:p>
        </w:tc>
        <w:tc>
          <w:tcPr>
            <w:tcW w:w="602" w:type="dxa"/>
          </w:tcPr>
          <w:p w14:paraId="560B6622" w14:textId="52C0340D" w:rsidR="00D85E9D"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E5A0750" w14:textId="44530864" w:rsidR="00D85E9D" w:rsidRPr="003A1225" w:rsidRDefault="00D85E9D" w:rsidP="002B7361">
            <w:pPr>
              <w:rPr>
                <w:rFonts w:ascii="ＭＳ 明朝" w:eastAsia="ＭＳ 明朝" w:hAnsi="ＭＳ 明朝"/>
                <w:sz w:val="24"/>
                <w:szCs w:val="24"/>
              </w:rPr>
            </w:pPr>
            <w:bookmarkStart w:id="56" w:name="_Hlk175177581"/>
            <w:r w:rsidRPr="002B7361">
              <w:rPr>
                <w:rFonts w:ascii="ＭＳ 明朝" w:eastAsia="ＭＳ 明朝" w:hAnsi="ＭＳ 明朝" w:hint="eastAsia"/>
                <w:sz w:val="24"/>
                <w:szCs w:val="24"/>
              </w:rPr>
              <w:t>不適切な譲り受け側を最大限排除する観点から、以下の取組</w:t>
            </w:r>
            <w:r>
              <w:rPr>
                <w:rFonts w:ascii="ＭＳ 明朝" w:eastAsia="ＭＳ 明朝" w:hAnsi="ＭＳ 明朝" w:hint="eastAsia"/>
                <w:sz w:val="24"/>
                <w:szCs w:val="24"/>
              </w:rPr>
              <w:t>を実施する</w:t>
            </w:r>
            <w:r w:rsidRPr="002B7361">
              <w:rPr>
                <w:rFonts w:ascii="ＭＳ 明朝" w:eastAsia="ＭＳ 明朝" w:hAnsi="ＭＳ 明朝" w:hint="eastAsia"/>
                <w:sz w:val="24"/>
                <w:szCs w:val="24"/>
              </w:rPr>
              <w:t>。</w:t>
            </w:r>
            <w:bookmarkEnd w:id="56"/>
          </w:p>
        </w:tc>
        <w:tc>
          <w:tcPr>
            <w:tcW w:w="2132" w:type="dxa"/>
            <w:vMerge w:val="restart"/>
            <w:vAlign w:val="center"/>
          </w:tcPr>
          <w:p w14:paraId="2ED73D30" w14:textId="1BEBF9DF" w:rsidR="00D85E9D" w:rsidRPr="003A1225" w:rsidRDefault="00D85E9D"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100</w:t>
            </w:r>
            <w:r w:rsidR="00F5687C">
              <w:rPr>
                <w:rFonts w:ascii="ＭＳ 明朝" w:eastAsia="ＭＳ 明朝" w:hAnsi="ＭＳ 明朝" w:hint="eastAsia"/>
                <w:szCs w:val="24"/>
              </w:rPr>
              <w:t>,101</w:t>
            </w:r>
            <w:r>
              <w:rPr>
                <w:rFonts w:ascii="ＭＳ 明朝" w:eastAsia="ＭＳ 明朝" w:hAnsi="ＭＳ 明朝" w:hint="eastAsia"/>
                <w:szCs w:val="24"/>
              </w:rPr>
              <w:t>ページ</w:t>
            </w:r>
          </w:p>
        </w:tc>
      </w:tr>
      <w:tr w:rsidR="00D85E9D" w:rsidRPr="00A10A5D" w14:paraId="0DCA3B41" w14:textId="77777777" w:rsidTr="00B27859">
        <w:tc>
          <w:tcPr>
            <w:tcW w:w="1236" w:type="dxa"/>
          </w:tcPr>
          <w:p w14:paraId="2DB5D9BF" w14:textId="77777777" w:rsidR="00D85E9D" w:rsidRPr="003A1225" w:rsidRDefault="00D85E9D" w:rsidP="00583BDB">
            <w:pPr>
              <w:pStyle w:val="ad"/>
              <w:widowControl/>
              <w:numPr>
                <w:ilvl w:val="0"/>
                <w:numId w:val="15"/>
              </w:numPr>
              <w:ind w:leftChars="0"/>
              <w:jc w:val="right"/>
              <w:rPr>
                <w:rFonts w:ascii="ＭＳ 明朝" w:eastAsia="ＭＳ 明朝" w:hAnsi="ＭＳ 明朝"/>
                <w:sz w:val="24"/>
                <w:szCs w:val="24"/>
              </w:rPr>
            </w:pPr>
            <w:bookmarkStart w:id="57" w:name="_Hlk172201747"/>
          </w:p>
        </w:tc>
        <w:tc>
          <w:tcPr>
            <w:tcW w:w="602" w:type="dxa"/>
          </w:tcPr>
          <w:p w14:paraId="346F5160" w14:textId="5863B01C" w:rsidR="00D85E9D"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9331B9B" w14:textId="427B6158" w:rsidR="00D85E9D" w:rsidRDefault="00D85E9D" w:rsidP="00D41553">
            <w:pPr>
              <w:pStyle w:val="ad"/>
              <w:numPr>
                <w:ilvl w:val="0"/>
                <w:numId w:val="2"/>
              </w:numPr>
              <w:ind w:leftChars="0"/>
              <w:rPr>
                <w:rFonts w:ascii="ＭＳ 明朝" w:eastAsia="ＭＳ 明朝" w:hAnsi="ＭＳ 明朝"/>
                <w:sz w:val="24"/>
                <w:szCs w:val="24"/>
              </w:rPr>
            </w:pPr>
            <w:bookmarkStart w:id="58" w:name="_Hlk175177660"/>
            <w:r w:rsidRPr="007952C1">
              <w:rPr>
                <w:rFonts w:ascii="ＭＳ 明朝" w:eastAsia="ＭＳ 明朝" w:hAnsi="ＭＳ 明朝" w:hint="eastAsia"/>
                <w:sz w:val="24"/>
                <w:szCs w:val="24"/>
              </w:rPr>
              <w:t>仲介者・FA は、譲り受け側が、最終契約を履行し、対象事業を引き継ぐ意思・能力を有しているか確認する観点から譲り受け側に対する調査を実施する。その上で、依頼者となる譲り渡し側に対しては、仲介契約・FA契約締結前（M&amp;A プラットフォーマーの場合には、M&amp;A プラットフォー</w:t>
            </w:r>
            <w:r>
              <w:rPr>
                <w:rFonts w:ascii="ＭＳ 明朝" w:eastAsia="ＭＳ 明朝" w:hAnsi="ＭＳ 明朝" w:hint="eastAsia"/>
                <w:sz w:val="24"/>
                <w:szCs w:val="24"/>
              </w:rPr>
              <w:t>ム</w:t>
            </w:r>
            <w:r w:rsidRPr="007952C1">
              <w:rPr>
                <w:rFonts w:ascii="ＭＳ 明朝" w:eastAsia="ＭＳ 明朝" w:hAnsi="ＭＳ 明朝" w:hint="eastAsia"/>
                <w:sz w:val="24"/>
                <w:szCs w:val="24"/>
              </w:rPr>
              <w:t>への登録前）に、譲り受け側の調査の概要について、説明</w:t>
            </w:r>
            <w:r>
              <w:rPr>
                <w:rFonts w:ascii="ＭＳ 明朝" w:eastAsia="ＭＳ 明朝" w:hAnsi="ＭＳ 明朝" w:hint="eastAsia"/>
                <w:sz w:val="24"/>
                <w:szCs w:val="24"/>
              </w:rPr>
              <w:t>する。</w:t>
            </w:r>
          </w:p>
          <w:p w14:paraId="2D919350" w14:textId="6546B4E3" w:rsidR="00D85E9D" w:rsidRPr="00BF2A43" w:rsidRDefault="00D85E9D" w:rsidP="00BF2A43">
            <w:pPr>
              <w:pStyle w:val="ad"/>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具体的には、</w:t>
            </w:r>
            <w:r w:rsidRPr="00BF2A43">
              <w:rPr>
                <w:rFonts w:ascii="ＭＳ 明朝" w:eastAsia="ＭＳ 明朝" w:hAnsi="ＭＳ 明朝" w:hint="eastAsia"/>
                <w:sz w:val="24"/>
                <w:szCs w:val="24"/>
              </w:rPr>
              <w:t>ガイドライン第２章Ⅱ</w:t>
            </w:r>
            <w:r>
              <w:rPr>
                <w:rFonts w:ascii="ＭＳ 明朝" w:eastAsia="ＭＳ 明朝" w:hAnsi="ＭＳ 明朝" w:hint="eastAsia"/>
                <w:sz w:val="24"/>
                <w:szCs w:val="24"/>
              </w:rPr>
              <w:t>６（１）</w:t>
            </w:r>
            <w:r w:rsidRPr="00BF2A43">
              <w:rPr>
                <w:rFonts w:ascii="ＭＳ 明朝" w:eastAsia="ＭＳ 明朝" w:hAnsi="ＭＳ 明朝" w:hint="eastAsia"/>
                <w:sz w:val="24"/>
                <w:szCs w:val="24"/>
              </w:rPr>
              <w:t>の表の「</w:t>
            </w:r>
            <w:r>
              <w:rPr>
                <w:rFonts w:ascii="ＭＳ 明朝" w:eastAsia="ＭＳ 明朝" w:hAnsi="ＭＳ 明朝" w:hint="eastAsia"/>
                <w:sz w:val="24"/>
                <w:szCs w:val="24"/>
              </w:rPr>
              <w:t>調査項目</w:t>
            </w:r>
            <w:r w:rsidRPr="00BF2A43">
              <w:rPr>
                <w:rFonts w:ascii="ＭＳ 明朝" w:eastAsia="ＭＳ 明朝" w:hAnsi="ＭＳ 明朝" w:hint="eastAsia"/>
                <w:sz w:val="24"/>
                <w:szCs w:val="24"/>
              </w:rPr>
              <w:t>」ごとに、提供する主な業務を整理の上、実施す</w:t>
            </w:r>
            <w:r w:rsidRPr="00BF2A43">
              <w:rPr>
                <w:rFonts w:ascii="ＭＳ 明朝" w:eastAsia="ＭＳ 明朝" w:hAnsi="ＭＳ 明朝" w:hint="eastAsia"/>
                <w:sz w:val="24"/>
                <w:szCs w:val="24"/>
              </w:rPr>
              <w:lastRenderedPageBreak/>
              <w:t>る調査の内容を検討し、依頼者への説明を行う必要がある（</w:t>
            </w:r>
            <w:r>
              <w:rPr>
                <w:rFonts w:ascii="ＭＳ 明朝" w:eastAsia="ＭＳ 明朝" w:hAnsi="ＭＳ 明朝" w:hint="eastAsia"/>
                <w:sz w:val="24"/>
                <w:szCs w:val="24"/>
              </w:rPr>
              <w:t>同</w:t>
            </w:r>
            <w:r w:rsidRPr="00BF2A43">
              <w:rPr>
                <w:rFonts w:ascii="ＭＳ 明朝" w:eastAsia="ＭＳ 明朝" w:hAnsi="ＭＳ 明朝" w:hint="eastAsia"/>
                <w:sz w:val="24"/>
                <w:szCs w:val="24"/>
              </w:rPr>
              <w:t>表の「調査の概要」の列には例を記載。）。</w:t>
            </w:r>
            <w:bookmarkEnd w:id="58"/>
          </w:p>
        </w:tc>
        <w:tc>
          <w:tcPr>
            <w:tcW w:w="2132" w:type="dxa"/>
            <w:vMerge/>
            <w:vAlign w:val="center"/>
          </w:tcPr>
          <w:p w14:paraId="44CD29D2"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03F2B89B" w14:textId="77777777" w:rsidTr="00B27859">
        <w:tc>
          <w:tcPr>
            <w:tcW w:w="1236" w:type="dxa"/>
          </w:tcPr>
          <w:p w14:paraId="4AAD7A48"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bookmarkStart w:id="59" w:name="_Hlk172201377"/>
            <w:bookmarkEnd w:id="57"/>
          </w:p>
        </w:tc>
        <w:tc>
          <w:tcPr>
            <w:tcW w:w="602" w:type="dxa"/>
          </w:tcPr>
          <w:p w14:paraId="7C38ED3A" w14:textId="45DEF44E" w:rsidR="00D85E9D"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E20022E" w14:textId="71F6787F" w:rsidR="00D85E9D" w:rsidRDefault="00D85E9D" w:rsidP="009B54DE">
            <w:pPr>
              <w:pStyle w:val="ad"/>
              <w:numPr>
                <w:ilvl w:val="0"/>
                <w:numId w:val="2"/>
              </w:numPr>
              <w:ind w:leftChars="0"/>
              <w:rPr>
                <w:rFonts w:ascii="ＭＳ 明朝" w:eastAsia="ＭＳ 明朝" w:hAnsi="ＭＳ 明朝"/>
                <w:sz w:val="24"/>
                <w:szCs w:val="24"/>
              </w:rPr>
            </w:pPr>
            <w:bookmarkStart w:id="60" w:name="_Hlk175177695"/>
            <w:r w:rsidRPr="00D95F25">
              <w:rPr>
                <w:rFonts w:ascii="ＭＳ 明朝" w:eastAsia="ＭＳ 明朝" w:hAnsi="ＭＳ 明朝" w:hint="eastAsia"/>
                <w:sz w:val="24"/>
                <w:szCs w:val="24"/>
              </w:rPr>
              <w:t>詳細な調査の実施内容については、譲り受け側の財務状況及び事業実態の確認、譲り受け側（代表者、役員及び株主等の関係者を含む。）の反社会的勢力への該当性や過去にM</w:t>
            </w:r>
            <w:r w:rsidR="00DA0CB9">
              <w:rPr>
                <w:rFonts w:ascii="ＭＳ 明朝" w:eastAsia="ＭＳ 明朝" w:hAnsi="ＭＳ 明朝" w:hint="eastAsia"/>
                <w:sz w:val="24"/>
                <w:szCs w:val="24"/>
              </w:rPr>
              <w:t>&amp;</w:t>
            </w:r>
            <w:r w:rsidRPr="00D95F25">
              <w:rPr>
                <w:rFonts w:ascii="ＭＳ 明朝" w:eastAsia="ＭＳ 明朝" w:hAnsi="ＭＳ 明朝" w:hint="eastAsia"/>
                <w:sz w:val="24"/>
                <w:szCs w:val="24"/>
              </w:rPr>
              <w:t>A に関するトラブルを生じさせたかといったコンプライアンス面での確認が想定され、これらの観点</w:t>
            </w:r>
            <w:r w:rsidRPr="002E6A0C">
              <w:rPr>
                <w:rFonts w:ascii="ＭＳ 明朝" w:eastAsia="ＭＳ 明朝" w:hAnsi="ＭＳ 明朝" w:hint="eastAsia"/>
                <w:sz w:val="24"/>
                <w:szCs w:val="24"/>
              </w:rPr>
              <w:t>から適切に調査を実施する。</w:t>
            </w:r>
            <w:bookmarkEnd w:id="60"/>
          </w:p>
          <w:p w14:paraId="0A3D8FF6" w14:textId="503536F1" w:rsidR="00D85E9D" w:rsidRPr="009B54DE" w:rsidRDefault="00D85E9D" w:rsidP="009B54DE">
            <w:pPr>
              <w:pStyle w:val="ad"/>
              <w:numPr>
                <w:ilvl w:val="0"/>
                <w:numId w:val="2"/>
              </w:numPr>
              <w:ind w:leftChars="0"/>
              <w:rPr>
                <w:rFonts w:ascii="ＭＳ 明朝" w:eastAsia="ＭＳ 明朝" w:hAnsi="ＭＳ 明朝"/>
                <w:sz w:val="24"/>
                <w:szCs w:val="24"/>
              </w:rPr>
            </w:pPr>
            <w:bookmarkStart w:id="61" w:name="_Hlk175177706"/>
            <w:r w:rsidRPr="009B54DE">
              <w:rPr>
                <w:rFonts w:ascii="ＭＳ 明朝" w:eastAsia="ＭＳ 明朝" w:hAnsi="ＭＳ 明朝" w:hint="eastAsia"/>
                <w:sz w:val="24"/>
                <w:szCs w:val="24"/>
              </w:rPr>
              <w:t>特に財務状況については、想定される程度の譲渡対価を調達可能であるかといった観点やM&amp;A の実施後に対象事業を継続して運営できる状況にあるかといった観点から適切な確認を行う。</w:t>
            </w:r>
            <w:bookmarkEnd w:id="61"/>
          </w:p>
        </w:tc>
        <w:tc>
          <w:tcPr>
            <w:tcW w:w="2132" w:type="dxa"/>
            <w:vMerge/>
            <w:vAlign w:val="center"/>
          </w:tcPr>
          <w:p w14:paraId="76C879B9" w14:textId="77777777" w:rsidR="00D85E9D" w:rsidRPr="00A10A5D" w:rsidRDefault="00D85E9D" w:rsidP="00AC336B">
            <w:pPr>
              <w:pStyle w:val="4"/>
              <w:ind w:leftChars="0" w:left="0"/>
              <w:jc w:val="center"/>
              <w:rPr>
                <w:rFonts w:ascii="ＭＳ 明朝" w:eastAsia="ＭＳ 明朝" w:hAnsi="ＭＳ 明朝"/>
                <w:szCs w:val="24"/>
              </w:rPr>
            </w:pPr>
          </w:p>
        </w:tc>
      </w:tr>
      <w:bookmarkEnd w:id="59"/>
      <w:tr w:rsidR="00D85E9D" w:rsidRPr="00A10A5D" w14:paraId="0D93E587" w14:textId="77777777" w:rsidTr="00B27859">
        <w:tc>
          <w:tcPr>
            <w:tcW w:w="1236" w:type="dxa"/>
          </w:tcPr>
          <w:p w14:paraId="13D182AD"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678ED7EC" w14:textId="494EF2F5" w:rsidR="00D85E9D"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64D028A" w14:textId="5999D3FA" w:rsidR="00D85E9D" w:rsidRPr="00CA2739" w:rsidRDefault="00D85E9D" w:rsidP="00D95F25">
            <w:pPr>
              <w:pStyle w:val="ad"/>
              <w:numPr>
                <w:ilvl w:val="0"/>
                <w:numId w:val="2"/>
              </w:numPr>
              <w:ind w:leftChars="0"/>
              <w:rPr>
                <w:rFonts w:ascii="ＭＳ 明朝" w:eastAsia="ＭＳ 明朝" w:hAnsi="ＭＳ 明朝"/>
                <w:szCs w:val="21"/>
              </w:rPr>
            </w:pPr>
            <w:bookmarkStart w:id="62" w:name="_Hlk175177716"/>
            <w:r w:rsidRPr="00D95F25">
              <w:rPr>
                <w:rFonts w:ascii="ＭＳ 明朝" w:eastAsia="ＭＳ 明朝" w:hAnsi="ＭＳ 明朝" w:hint="eastAsia"/>
                <w:sz w:val="24"/>
                <w:szCs w:val="24"/>
              </w:rPr>
              <w:t>調査のタイミングとしては、譲り受け側との仲介契約・FA 契約締結前（M&amp;Aプラットフォーマーの場合には、M&amp;A プラットフォー</w:t>
            </w:r>
            <w:r>
              <w:rPr>
                <w:rFonts w:ascii="ＭＳ 明朝" w:eastAsia="ＭＳ 明朝" w:hAnsi="ＭＳ 明朝" w:hint="eastAsia"/>
                <w:sz w:val="24"/>
                <w:szCs w:val="24"/>
              </w:rPr>
              <w:t>ム</w:t>
            </w:r>
            <w:r w:rsidRPr="00D95F25">
              <w:rPr>
                <w:rFonts w:ascii="ＭＳ 明朝" w:eastAsia="ＭＳ 明朝" w:hAnsi="ＭＳ 明朝" w:hint="eastAsia"/>
                <w:sz w:val="24"/>
                <w:szCs w:val="24"/>
              </w:rPr>
              <w:t>への登録前）に加え、M&amp;Aのプロセスが進捗する過程でも適切に必要な調査を実施し、最終契約の締結までに譲り受け側について十分に確認する</w:t>
            </w:r>
            <w:r>
              <w:rPr>
                <w:rFonts w:ascii="ＭＳ 明朝" w:eastAsia="ＭＳ 明朝" w:hAnsi="ＭＳ 明朝" w:hint="eastAsia"/>
                <w:sz w:val="24"/>
                <w:szCs w:val="24"/>
              </w:rPr>
              <w:t>。</w:t>
            </w:r>
            <w:bookmarkEnd w:id="62"/>
          </w:p>
        </w:tc>
        <w:tc>
          <w:tcPr>
            <w:tcW w:w="2132" w:type="dxa"/>
            <w:vMerge/>
            <w:vAlign w:val="center"/>
          </w:tcPr>
          <w:p w14:paraId="636750CE" w14:textId="77777777" w:rsidR="00D85E9D" w:rsidRPr="00A10A5D" w:rsidRDefault="00D85E9D" w:rsidP="00AC336B">
            <w:pPr>
              <w:pStyle w:val="4"/>
              <w:ind w:leftChars="0" w:left="0"/>
              <w:jc w:val="center"/>
              <w:rPr>
                <w:rFonts w:ascii="ＭＳ 明朝" w:eastAsia="ＭＳ 明朝" w:hAnsi="ＭＳ 明朝"/>
                <w:szCs w:val="24"/>
              </w:rPr>
            </w:pPr>
          </w:p>
        </w:tc>
      </w:tr>
      <w:tr w:rsidR="00D85E9D" w:rsidRPr="00A10A5D" w14:paraId="31B7B52A" w14:textId="77777777" w:rsidTr="00B27859">
        <w:tc>
          <w:tcPr>
            <w:tcW w:w="1236" w:type="dxa"/>
          </w:tcPr>
          <w:p w14:paraId="49EF9363" w14:textId="77777777" w:rsidR="00D85E9D" w:rsidRPr="00CA2739" w:rsidRDefault="00D85E9D" w:rsidP="00583BDB">
            <w:pPr>
              <w:pStyle w:val="ad"/>
              <w:widowControl/>
              <w:numPr>
                <w:ilvl w:val="0"/>
                <w:numId w:val="16"/>
              </w:numPr>
              <w:ind w:leftChars="0"/>
              <w:jc w:val="right"/>
              <w:rPr>
                <w:rFonts w:ascii="ＭＳ 明朝" w:eastAsia="ＭＳ 明朝" w:hAnsi="ＭＳ 明朝"/>
                <w:sz w:val="24"/>
                <w:szCs w:val="24"/>
              </w:rPr>
            </w:pPr>
          </w:p>
        </w:tc>
        <w:tc>
          <w:tcPr>
            <w:tcW w:w="602" w:type="dxa"/>
          </w:tcPr>
          <w:p w14:paraId="06F6256B" w14:textId="511A3EC2" w:rsidR="00D85E9D"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C06354A" w14:textId="7D66110E" w:rsidR="00D85E9D" w:rsidRPr="009B54DE" w:rsidRDefault="00D85E9D" w:rsidP="009B54DE">
            <w:pPr>
              <w:pStyle w:val="ad"/>
              <w:numPr>
                <w:ilvl w:val="0"/>
                <w:numId w:val="2"/>
              </w:numPr>
              <w:ind w:leftChars="0"/>
              <w:rPr>
                <w:rFonts w:ascii="ＭＳ 明朝" w:eastAsia="ＭＳ 明朝" w:hAnsi="ＭＳ 明朝"/>
                <w:sz w:val="24"/>
                <w:szCs w:val="24"/>
              </w:rPr>
            </w:pPr>
            <w:bookmarkStart w:id="63" w:name="_Hlk175177724"/>
            <w:r w:rsidRPr="009B54DE">
              <w:rPr>
                <w:rFonts w:ascii="ＭＳ 明朝" w:eastAsia="ＭＳ 明朝" w:hAnsi="ＭＳ 明朝" w:hint="eastAsia"/>
                <w:sz w:val="24"/>
                <w:szCs w:val="24"/>
              </w:rPr>
              <w:t>調査の方法としては、譲り受け側の税務申告書や商業登記簿の確認、これらに記載のある代表者、役員及び株主等の関係者も含めたコンプライアンスチェックが想定される</w:t>
            </w:r>
            <w:r w:rsidR="009A74E0">
              <w:rPr>
                <w:rFonts w:ascii="ＭＳ 明朝" w:eastAsia="ＭＳ 明朝" w:hAnsi="ＭＳ 明朝" w:hint="eastAsia"/>
                <w:sz w:val="24"/>
                <w:szCs w:val="24"/>
              </w:rPr>
              <w:t>。</w:t>
            </w:r>
            <w:r w:rsidRPr="009B54DE">
              <w:rPr>
                <w:rFonts w:ascii="ＭＳ 明朝" w:eastAsia="ＭＳ 明朝" w:hAnsi="ＭＳ 明朝" w:hint="eastAsia"/>
                <w:sz w:val="24"/>
                <w:szCs w:val="24"/>
              </w:rPr>
              <w:t>特に、譲り渡し側が債務超過の場合等、M&amp;A の成立において譲り受け側の信用が特に重要となるケースにおいては特に慎重な調査の実施が必要であり、この場合においては譲り受け側の財務状況について、少なくとも決算公告や税務申告書の確認により適切な確認を実施する。</w:t>
            </w:r>
            <w:bookmarkEnd w:id="63"/>
          </w:p>
        </w:tc>
        <w:tc>
          <w:tcPr>
            <w:tcW w:w="2132" w:type="dxa"/>
            <w:vMerge/>
            <w:vAlign w:val="center"/>
          </w:tcPr>
          <w:p w14:paraId="0537334D" w14:textId="77777777" w:rsidR="00D85E9D" w:rsidRPr="00A10A5D" w:rsidRDefault="00D85E9D" w:rsidP="00AC336B">
            <w:pPr>
              <w:pStyle w:val="4"/>
              <w:ind w:leftChars="0" w:left="0"/>
              <w:jc w:val="center"/>
              <w:rPr>
                <w:rFonts w:ascii="ＭＳ 明朝" w:eastAsia="ＭＳ 明朝" w:hAnsi="ＭＳ 明朝"/>
                <w:szCs w:val="24"/>
              </w:rPr>
            </w:pPr>
          </w:p>
        </w:tc>
      </w:tr>
      <w:tr w:rsidR="009015AF" w:rsidRPr="00A10A5D" w14:paraId="587E3052" w14:textId="77777777" w:rsidTr="00B27859">
        <w:tc>
          <w:tcPr>
            <w:tcW w:w="1236" w:type="dxa"/>
          </w:tcPr>
          <w:p w14:paraId="48A96D8E"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26DCBD93" w14:textId="0727B3DF" w:rsidR="009015AF"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D6173D6" w14:textId="4255F4BC" w:rsidR="009015AF" w:rsidRPr="007952C1" w:rsidRDefault="009015AF" w:rsidP="00280CC7">
            <w:pPr>
              <w:pStyle w:val="ad"/>
              <w:numPr>
                <w:ilvl w:val="0"/>
                <w:numId w:val="2"/>
              </w:numPr>
              <w:ind w:leftChars="0"/>
              <w:rPr>
                <w:rFonts w:ascii="ＭＳ 明朝" w:eastAsia="ＭＳ 明朝" w:hAnsi="ＭＳ 明朝"/>
                <w:sz w:val="24"/>
                <w:szCs w:val="24"/>
              </w:rPr>
            </w:pPr>
            <w:bookmarkStart w:id="64" w:name="_Hlk175177750"/>
            <w:r w:rsidRPr="00280CC7">
              <w:rPr>
                <w:rFonts w:ascii="ＭＳ 明朝" w:eastAsia="ＭＳ 明朝" w:hAnsi="ＭＳ 明朝" w:hint="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w:t>
            </w:r>
            <w:r>
              <w:rPr>
                <w:rFonts w:ascii="ＭＳ 明朝" w:eastAsia="ＭＳ 明朝" w:hAnsi="ＭＳ 明朝" w:hint="eastAsia"/>
                <w:sz w:val="24"/>
                <w:szCs w:val="24"/>
              </w:rPr>
              <w:t>する。</w:t>
            </w:r>
            <w:bookmarkEnd w:id="64"/>
          </w:p>
        </w:tc>
        <w:tc>
          <w:tcPr>
            <w:tcW w:w="2132" w:type="dxa"/>
            <w:vMerge w:val="restart"/>
            <w:vAlign w:val="center"/>
          </w:tcPr>
          <w:p w14:paraId="1EA5C4DE" w14:textId="211A9930" w:rsidR="009015AF" w:rsidRPr="00A10A5D" w:rsidRDefault="009015AF" w:rsidP="00AC336B">
            <w:pPr>
              <w:pStyle w:val="4"/>
              <w:ind w:leftChars="0" w:left="0"/>
              <w:jc w:val="center"/>
              <w:rPr>
                <w:rFonts w:ascii="ＭＳ 明朝" w:eastAsia="ＭＳ 明朝" w:hAnsi="ＭＳ 明朝"/>
                <w:szCs w:val="24"/>
              </w:rPr>
            </w:pPr>
            <w:r>
              <w:rPr>
                <w:rFonts w:ascii="ＭＳ 明朝" w:eastAsia="ＭＳ 明朝" w:hAnsi="ＭＳ 明朝" w:hint="eastAsia"/>
                <w:szCs w:val="24"/>
              </w:rPr>
              <w:t>102</w:t>
            </w:r>
            <w:r w:rsidR="00E63E8A">
              <w:rPr>
                <w:rFonts w:ascii="ＭＳ 明朝" w:eastAsia="ＭＳ 明朝" w:hAnsi="ＭＳ 明朝" w:hint="eastAsia"/>
                <w:szCs w:val="24"/>
              </w:rPr>
              <w:t>,103</w:t>
            </w:r>
            <w:r>
              <w:rPr>
                <w:rFonts w:ascii="ＭＳ 明朝" w:eastAsia="ＭＳ 明朝" w:hAnsi="ＭＳ 明朝" w:hint="eastAsia"/>
                <w:szCs w:val="24"/>
              </w:rPr>
              <w:t>ページ</w:t>
            </w:r>
          </w:p>
        </w:tc>
      </w:tr>
      <w:tr w:rsidR="009015AF" w:rsidRPr="00A10A5D" w14:paraId="56635D35" w14:textId="77777777" w:rsidTr="00B27859">
        <w:tc>
          <w:tcPr>
            <w:tcW w:w="1236" w:type="dxa"/>
          </w:tcPr>
          <w:p w14:paraId="2D38F4E6"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7D17D76B" w14:textId="3661A175" w:rsidR="009015AF"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6B02919" w14:textId="7199D77C" w:rsidR="009015AF" w:rsidRPr="00280CC7" w:rsidRDefault="009015AF" w:rsidP="002E6A0C">
            <w:pPr>
              <w:pStyle w:val="ad"/>
              <w:numPr>
                <w:ilvl w:val="0"/>
                <w:numId w:val="2"/>
              </w:numPr>
              <w:ind w:leftChars="0"/>
              <w:rPr>
                <w:rFonts w:ascii="ＭＳ 明朝" w:eastAsia="ＭＳ 明朝" w:hAnsi="ＭＳ 明朝"/>
                <w:sz w:val="24"/>
                <w:szCs w:val="24"/>
              </w:rPr>
            </w:pPr>
            <w:bookmarkStart w:id="65" w:name="_Hlk175177761"/>
            <w:r w:rsidRPr="007952C1">
              <w:rPr>
                <w:rFonts w:ascii="ＭＳ 明朝" w:eastAsia="ＭＳ 明朝" w:hAnsi="ＭＳ 明朝" w:hint="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w:t>
            </w:r>
            <w:r>
              <w:rPr>
                <w:rFonts w:ascii="ＭＳ 明朝" w:eastAsia="ＭＳ 明朝" w:hAnsi="ＭＳ 明朝" w:hint="eastAsia"/>
                <w:sz w:val="24"/>
                <w:szCs w:val="24"/>
              </w:rPr>
              <w:t>より行う</w:t>
            </w:r>
            <w:r w:rsidRPr="007952C1">
              <w:rPr>
                <w:rFonts w:ascii="ＭＳ 明朝" w:eastAsia="ＭＳ 明朝" w:hAnsi="ＭＳ 明朝" w:hint="eastAsia"/>
                <w:sz w:val="24"/>
                <w:szCs w:val="24"/>
              </w:rPr>
              <w:t>。</w:t>
            </w:r>
            <w:bookmarkEnd w:id="65"/>
          </w:p>
        </w:tc>
        <w:tc>
          <w:tcPr>
            <w:tcW w:w="2132" w:type="dxa"/>
            <w:vMerge/>
            <w:vAlign w:val="center"/>
          </w:tcPr>
          <w:p w14:paraId="7F25560E" w14:textId="77777777" w:rsidR="009015AF" w:rsidRPr="00A10A5D" w:rsidRDefault="009015AF" w:rsidP="00AC336B">
            <w:pPr>
              <w:pStyle w:val="4"/>
              <w:ind w:leftChars="0" w:left="0"/>
              <w:jc w:val="center"/>
              <w:rPr>
                <w:rFonts w:ascii="ＭＳ 明朝" w:eastAsia="ＭＳ 明朝" w:hAnsi="ＭＳ 明朝"/>
                <w:szCs w:val="24"/>
              </w:rPr>
            </w:pPr>
          </w:p>
        </w:tc>
      </w:tr>
      <w:tr w:rsidR="009015AF" w:rsidRPr="00A10A5D" w14:paraId="5BA71285" w14:textId="77777777" w:rsidTr="00B27859">
        <w:tc>
          <w:tcPr>
            <w:tcW w:w="1236" w:type="dxa"/>
          </w:tcPr>
          <w:p w14:paraId="2B7EB0E8" w14:textId="77777777" w:rsidR="009015AF" w:rsidRPr="003A1225" w:rsidRDefault="009015AF" w:rsidP="00583BDB">
            <w:pPr>
              <w:pStyle w:val="ad"/>
              <w:widowControl/>
              <w:numPr>
                <w:ilvl w:val="0"/>
                <w:numId w:val="15"/>
              </w:numPr>
              <w:ind w:leftChars="0"/>
              <w:jc w:val="right"/>
              <w:rPr>
                <w:rFonts w:ascii="ＭＳ 明朝" w:eastAsia="ＭＳ 明朝" w:hAnsi="ＭＳ 明朝"/>
                <w:sz w:val="24"/>
                <w:szCs w:val="24"/>
              </w:rPr>
            </w:pPr>
          </w:p>
        </w:tc>
        <w:tc>
          <w:tcPr>
            <w:tcW w:w="602" w:type="dxa"/>
          </w:tcPr>
          <w:p w14:paraId="36559131" w14:textId="288691D0" w:rsidR="009015AF"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BAFE7A2" w14:textId="1CD0B942" w:rsidR="009015AF" w:rsidRPr="009015AF" w:rsidRDefault="009015AF" w:rsidP="009015AF">
            <w:pPr>
              <w:pStyle w:val="ad"/>
              <w:numPr>
                <w:ilvl w:val="0"/>
                <w:numId w:val="2"/>
              </w:numPr>
              <w:ind w:leftChars="0"/>
              <w:rPr>
                <w:rFonts w:ascii="ＭＳ 明朝" w:eastAsia="ＭＳ 明朝" w:hAnsi="ＭＳ 明朝"/>
                <w:sz w:val="24"/>
                <w:szCs w:val="24"/>
              </w:rPr>
            </w:pPr>
            <w:r w:rsidRPr="009015AF">
              <w:rPr>
                <w:rFonts w:ascii="ＭＳ 明朝" w:eastAsia="ＭＳ 明朝" w:hAnsi="ＭＳ 明朝" w:hint="eastAsia"/>
                <w:sz w:val="24"/>
                <w:szCs w:val="24"/>
              </w:rPr>
              <w:t>（仲介者の場合）譲り受け側の不適切な行為に係る情</w:t>
            </w:r>
            <w:r w:rsidRPr="009015AF">
              <w:rPr>
                <w:rFonts w:ascii="ＭＳ 明朝" w:eastAsia="ＭＳ 明朝" w:hAnsi="ＭＳ 明朝" w:hint="eastAsia"/>
                <w:sz w:val="24"/>
                <w:szCs w:val="24"/>
              </w:rPr>
              <w:lastRenderedPageBreak/>
              <w:t>報を得ている場合には、譲り渡し側に対して開示</w:t>
            </w:r>
            <w:r>
              <w:rPr>
                <w:rFonts w:ascii="ＭＳ 明朝" w:eastAsia="ＭＳ 明朝" w:hAnsi="ＭＳ 明朝" w:hint="eastAsia"/>
                <w:sz w:val="24"/>
                <w:szCs w:val="24"/>
              </w:rPr>
              <w:t>する。</w:t>
            </w:r>
          </w:p>
        </w:tc>
        <w:tc>
          <w:tcPr>
            <w:tcW w:w="2132" w:type="dxa"/>
            <w:vMerge/>
            <w:vAlign w:val="center"/>
          </w:tcPr>
          <w:p w14:paraId="7655FBBA" w14:textId="77777777" w:rsidR="009015AF" w:rsidRPr="00A10A5D" w:rsidRDefault="009015AF" w:rsidP="00AC336B">
            <w:pPr>
              <w:pStyle w:val="4"/>
              <w:ind w:leftChars="0" w:left="0"/>
              <w:jc w:val="center"/>
              <w:rPr>
                <w:rFonts w:ascii="ＭＳ 明朝" w:eastAsia="ＭＳ 明朝" w:hAnsi="ＭＳ 明朝"/>
                <w:szCs w:val="24"/>
              </w:rPr>
            </w:pPr>
          </w:p>
        </w:tc>
      </w:tr>
      <w:tr w:rsidR="00BD0F4C" w:rsidRPr="003A1225" w14:paraId="2A2939B1" w14:textId="77777777" w:rsidTr="009B61DF">
        <w:tc>
          <w:tcPr>
            <w:tcW w:w="10456" w:type="dxa"/>
            <w:gridSpan w:val="4"/>
            <w:shd w:val="clear" w:color="auto" w:fill="F2F2F2" w:themeFill="background1" w:themeFillShade="F2"/>
          </w:tcPr>
          <w:p w14:paraId="6606B3B6" w14:textId="77777777" w:rsidR="00BD0F4C" w:rsidRPr="003A1225" w:rsidRDefault="00BD0F4C" w:rsidP="00BD0F4C">
            <w:pPr>
              <w:pStyle w:val="ad"/>
              <w:widowControl/>
              <w:numPr>
                <w:ilvl w:val="0"/>
                <w:numId w:val="4"/>
              </w:numPr>
              <w:ind w:leftChars="0"/>
              <w:rPr>
                <w:rFonts w:ascii="ＭＳ 明朝" w:eastAsia="ＭＳ 明朝" w:hAnsi="ＭＳ 明朝"/>
                <w:sz w:val="24"/>
                <w:szCs w:val="24"/>
              </w:rPr>
            </w:pPr>
            <w:r w:rsidRPr="003A1225">
              <w:rPr>
                <w:rFonts w:ascii="ＭＳ 明朝" w:eastAsia="ＭＳ 明朝" w:hAnsi="ＭＳ 明朝" w:hint="eastAsia"/>
                <w:sz w:val="24"/>
                <w:szCs w:val="24"/>
              </w:rPr>
              <w:t>仲介契約・ＦＡ契約の契約条項に関する留意点</w:t>
            </w:r>
          </w:p>
        </w:tc>
      </w:tr>
      <w:tr w:rsidR="00BD0F4C" w:rsidRPr="003A1225" w14:paraId="5C756CE7" w14:textId="77777777" w:rsidTr="009B61DF">
        <w:tc>
          <w:tcPr>
            <w:tcW w:w="10456" w:type="dxa"/>
            <w:gridSpan w:val="4"/>
            <w:shd w:val="clear" w:color="auto" w:fill="F2F2F2" w:themeFill="background1" w:themeFillShade="F2"/>
          </w:tcPr>
          <w:p w14:paraId="0A96F659"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専任条項の留意点</w:t>
            </w:r>
          </w:p>
        </w:tc>
      </w:tr>
      <w:tr w:rsidR="00BD0F4C" w:rsidRPr="003A1225" w14:paraId="2BB0716E" w14:textId="77777777" w:rsidTr="00B27859">
        <w:trPr>
          <w:trHeight w:val="2552"/>
        </w:trPr>
        <w:tc>
          <w:tcPr>
            <w:tcW w:w="1236" w:type="dxa"/>
          </w:tcPr>
          <w:p w14:paraId="1FDFB914"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4CC01F7" w14:textId="3839AD29"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p w14:paraId="0174486F" w14:textId="77777777" w:rsidR="00BD0F4C" w:rsidRPr="003A1225" w:rsidRDefault="00BD0F4C" w:rsidP="00BD0F4C">
            <w:pPr>
              <w:jc w:val="center"/>
              <w:rPr>
                <w:rFonts w:ascii="ＭＳ 明朝" w:eastAsia="ＭＳ 明朝" w:hAnsi="ＭＳ 明朝"/>
                <w:sz w:val="24"/>
                <w:szCs w:val="24"/>
              </w:rPr>
            </w:pPr>
          </w:p>
        </w:tc>
        <w:tc>
          <w:tcPr>
            <w:tcW w:w="6486" w:type="dxa"/>
          </w:tcPr>
          <w:p w14:paraId="650B8CC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専任条項を設ける場合、その対象範囲を可能な限り限定する。依頼者が他の支援機関の意見を求めたい部分を仲介者・</w:t>
            </w:r>
            <w:r w:rsidRPr="003A1225">
              <w:rPr>
                <w:rFonts w:ascii="ＭＳ 明朝" w:eastAsia="ＭＳ 明朝" w:hAnsi="ＭＳ 明朝"/>
                <w:sz w:val="24"/>
                <w:szCs w:val="24"/>
              </w:rPr>
              <w:t>FAに対して明確にした上、これを妨げるべき合理的な理由がない場合には、依頼者に対し、他の支援機関に対してセカンド・オピニオンを求めることを許容する。ただし、相手方当事者に関する</w:t>
            </w:r>
            <w:r w:rsidRPr="003A1225">
              <w:rPr>
                <w:rFonts w:ascii="ＭＳ 明朝" w:eastAsia="ＭＳ 明朝" w:hAnsi="ＭＳ 明朝" w:hint="eastAsia"/>
                <w:sz w:val="24"/>
                <w:szCs w:val="24"/>
              </w:rPr>
              <w:t>情報の開示を禁止したり、相談先を法令上又は契約上の秘密保持義務がある者や事業承継・引継ぎ支援センター等の公的機関に限定したりする等、情報管理に配慮する。</w:t>
            </w:r>
          </w:p>
        </w:tc>
        <w:tc>
          <w:tcPr>
            <w:tcW w:w="2132" w:type="dxa"/>
            <w:vMerge w:val="restart"/>
            <w:vAlign w:val="center"/>
          </w:tcPr>
          <w:p w14:paraId="0724D949" w14:textId="4EACFE06" w:rsidR="00BD0F4C" w:rsidRPr="003A1225" w:rsidRDefault="00944D45"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103,104ページ</w:t>
            </w:r>
          </w:p>
        </w:tc>
      </w:tr>
      <w:tr w:rsidR="00BD0F4C" w:rsidRPr="003A1225" w14:paraId="5490D7AD" w14:textId="77777777" w:rsidTr="00B27859">
        <w:tc>
          <w:tcPr>
            <w:tcW w:w="1236" w:type="dxa"/>
          </w:tcPr>
          <w:p w14:paraId="2AFC4D5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C310922" w14:textId="216A710F"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0382C19"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専任条項を設ける場合には、仲介契約・</w:t>
            </w:r>
            <w:r w:rsidRPr="003A1225">
              <w:rPr>
                <w:rFonts w:ascii="ＭＳ 明朝" w:eastAsia="ＭＳ 明朝" w:hAnsi="ＭＳ 明朝"/>
                <w:sz w:val="24"/>
                <w:szCs w:val="24"/>
              </w:rPr>
              <w:t>FA契約の契約期間を最長でも６か月～１年以内を目安として定める。</w:t>
            </w:r>
          </w:p>
        </w:tc>
        <w:tc>
          <w:tcPr>
            <w:tcW w:w="2132" w:type="dxa"/>
            <w:vMerge/>
          </w:tcPr>
          <w:p w14:paraId="3600B79D"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04D1609F" w14:textId="77777777" w:rsidTr="00B27859">
        <w:tc>
          <w:tcPr>
            <w:tcW w:w="1236" w:type="dxa"/>
          </w:tcPr>
          <w:p w14:paraId="53AEF94A"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A9E65DE" w14:textId="106BD2BA"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9B6FB9F"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依頼者が任意の時点で仲介契約・</w:t>
            </w:r>
            <w:r w:rsidRPr="003A1225">
              <w:rPr>
                <w:rFonts w:ascii="ＭＳ 明朝" w:eastAsia="ＭＳ 明朝" w:hAnsi="ＭＳ 明朝"/>
                <w:sz w:val="24"/>
                <w:szCs w:val="24"/>
              </w:rPr>
              <w:t>FA契約を中途解約できることを明記する条項等</w:t>
            </w:r>
            <w:r w:rsidRPr="003A1225">
              <w:rPr>
                <w:rFonts w:ascii="ＭＳ 明朝" w:eastAsia="ＭＳ 明朝" w:hAnsi="ＭＳ 明朝" w:hint="eastAsia"/>
                <w:sz w:val="24"/>
                <w:szCs w:val="24"/>
              </w:rPr>
              <w:t>（口頭での明言も含む。</w:t>
            </w:r>
            <w:r w:rsidRPr="003A1225">
              <w:rPr>
                <w:rFonts w:ascii="ＭＳ 明朝" w:eastAsia="ＭＳ 明朝" w:hAnsi="ＭＳ 明朝"/>
                <w:sz w:val="24"/>
                <w:szCs w:val="24"/>
              </w:rPr>
              <w:t>)</w:t>
            </w:r>
            <w:r w:rsidRPr="003A1225">
              <w:rPr>
                <w:rFonts w:ascii="ＭＳ 明朝" w:eastAsia="ＭＳ 明朝" w:hAnsi="ＭＳ 明朝" w:hint="eastAsia"/>
                <w:sz w:val="24"/>
                <w:szCs w:val="24"/>
              </w:rPr>
              <w:t>を</w:t>
            </w:r>
            <w:r w:rsidRPr="003A1225">
              <w:rPr>
                <w:rFonts w:ascii="ＭＳ 明朝" w:eastAsia="ＭＳ 明朝" w:hAnsi="ＭＳ 明朝"/>
                <w:sz w:val="24"/>
                <w:szCs w:val="24"/>
              </w:rPr>
              <w:t>設ける。</w:t>
            </w:r>
          </w:p>
        </w:tc>
        <w:tc>
          <w:tcPr>
            <w:tcW w:w="2132" w:type="dxa"/>
            <w:vMerge/>
          </w:tcPr>
          <w:p w14:paraId="6BDFD3E8" w14:textId="77777777" w:rsidR="00BD0F4C" w:rsidRPr="003A1225" w:rsidRDefault="00BD0F4C" w:rsidP="00BD0F4C">
            <w:pPr>
              <w:widowControl/>
              <w:jc w:val="left"/>
              <w:rPr>
                <w:rFonts w:ascii="ＭＳ 明朝" w:eastAsia="ＭＳ 明朝" w:hAnsi="ＭＳ 明朝"/>
                <w:sz w:val="24"/>
                <w:szCs w:val="24"/>
              </w:rPr>
            </w:pPr>
          </w:p>
        </w:tc>
      </w:tr>
      <w:tr w:rsidR="00BD0F4C" w:rsidRPr="003A1225" w14:paraId="624442D4" w14:textId="77777777" w:rsidTr="009B61DF">
        <w:tc>
          <w:tcPr>
            <w:tcW w:w="10456" w:type="dxa"/>
            <w:gridSpan w:val="4"/>
            <w:shd w:val="clear" w:color="auto" w:fill="F2F2F2" w:themeFill="background1" w:themeFillShade="F2"/>
          </w:tcPr>
          <w:p w14:paraId="6F74789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直接交渉の制限に関する条項の留意点</w:t>
            </w:r>
          </w:p>
        </w:tc>
      </w:tr>
      <w:tr w:rsidR="00BD0F4C" w:rsidRPr="003A1225" w14:paraId="6B7254C9" w14:textId="77777777" w:rsidTr="00B27859">
        <w:tc>
          <w:tcPr>
            <w:tcW w:w="1236" w:type="dxa"/>
          </w:tcPr>
          <w:p w14:paraId="6FC49B8D"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4905693" w14:textId="63DA8D3D"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056240A" w14:textId="4FA95439"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直接交渉が制限される候補先は、当該</w:t>
            </w:r>
            <w:r w:rsidRPr="003A1225">
              <w:rPr>
                <w:rFonts w:ascii="ＭＳ 明朝" w:eastAsia="ＭＳ 明朝" w:hAnsi="ＭＳ 明朝"/>
                <w:sz w:val="24"/>
                <w:szCs w:val="24"/>
              </w:rPr>
              <w:t>M&amp;A専門業者が関与・接触し、紹介した候補先のみに限定す</w:t>
            </w:r>
            <w:r w:rsidRPr="003A1225">
              <w:rPr>
                <w:rFonts w:ascii="ＭＳ 明朝" w:eastAsia="ＭＳ 明朝" w:hAnsi="ＭＳ 明朝" w:hint="eastAsia"/>
                <w:sz w:val="24"/>
                <w:szCs w:val="24"/>
              </w:rPr>
              <w:t>る。</w:t>
            </w:r>
          </w:p>
          <w:p w14:paraId="53B156EB" w14:textId="5D032E82" w:rsidR="00BD0F4C" w:rsidRPr="003A1225" w:rsidRDefault="00BD0F4C" w:rsidP="00BD0F4C">
            <w:pPr>
              <w:spacing w:line="300" w:lineRule="exact"/>
              <w:ind w:left="210" w:hangingChars="100" w:hanging="210"/>
              <w:rPr>
                <w:rFonts w:ascii="ＭＳ 明朝" w:eastAsia="ＭＳ 明朝" w:hAnsi="ＭＳ 明朝"/>
                <w:szCs w:val="21"/>
              </w:rPr>
            </w:pPr>
            <w:r w:rsidRPr="003A1225">
              <w:rPr>
                <w:rFonts w:ascii="ＭＳ 明朝" w:eastAsia="ＭＳ 明朝" w:hAnsi="ＭＳ 明朝" w:hint="eastAsia"/>
                <w:szCs w:val="21"/>
              </w:rPr>
              <w:t>※依頼者が「自ら候補先を発見しないこと」及び「自ら発見した候補先と直接交渉しないこと（依頼者が発見した候補先との</w:t>
            </w:r>
            <w:r w:rsidRPr="003A1225">
              <w:rPr>
                <w:rFonts w:ascii="ＭＳ 明朝" w:eastAsia="ＭＳ 明朝" w:hAnsi="ＭＳ 明朝"/>
                <w:szCs w:val="21"/>
              </w:rPr>
              <w:t xml:space="preserve"> M&amp;A </w:t>
            </w:r>
            <w:r w:rsidRPr="003A1225">
              <w:rPr>
                <w:rFonts w:ascii="ＭＳ 明朝" w:eastAsia="ＭＳ 明朝" w:hAnsi="ＭＳ 明朝" w:hint="eastAsia"/>
                <w:szCs w:val="21"/>
              </w:rPr>
              <w:t>成立に向けた支援を</w:t>
            </w:r>
            <w:r w:rsidRPr="003A1225">
              <w:rPr>
                <w:rFonts w:ascii="ＭＳ 明朝" w:eastAsia="ＭＳ 明朝" w:hAnsi="ＭＳ 明朝"/>
                <w:szCs w:val="21"/>
              </w:rPr>
              <w:t xml:space="preserve">M&amp;A </w:t>
            </w:r>
            <w:r w:rsidRPr="003A1225">
              <w:rPr>
                <w:rFonts w:ascii="ＭＳ 明朝" w:eastAsia="ＭＳ 明朝" w:hAnsi="ＭＳ 明朝" w:hint="eastAsia"/>
                <w:szCs w:val="21"/>
              </w:rPr>
              <w:t>専門業者に依頼する場合を想定）」を明示的に了解している場合を除く。</w:t>
            </w:r>
          </w:p>
        </w:tc>
        <w:tc>
          <w:tcPr>
            <w:tcW w:w="2132" w:type="dxa"/>
            <w:vMerge w:val="restart"/>
            <w:vAlign w:val="center"/>
          </w:tcPr>
          <w:p w14:paraId="5560538E" w14:textId="0DA00503"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57A47DAE" w14:textId="77777777" w:rsidTr="00B27859">
        <w:tc>
          <w:tcPr>
            <w:tcW w:w="1236" w:type="dxa"/>
          </w:tcPr>
          <w:p w14:paraId="1C2B99E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FBD237D" w14:textId="70C35D3C"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6075F0F" w14:textId="5E1C1AA6"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直接交渉が制限される交渉は、依頼者と候補先の</w:t>
            </w:r>
            <w:r w:rsidRPr="003A1225">
              <w:rPr>
                <w:rFonts w:ascii="ＭＳ 明朝" w:eastAsia="ＭＳ 明朝" w:hAnsi="ＭＳ 明朝"/>
                <w:sz w:val="24"/>
                <w:szCs w:val="24"/>
              </w:rPr>
              <w:t>M&amp;A</w:t>
            </w:r>
            <w:r w:rsidRPr="003A1225">
              <w:rPr>
                <w:rFonts w:ascii="ＭＳ 明朝" w:eastAsia="ＭＳ 明朝" w:hAnsi="ＭＳ 明朝" w:hint="eastAsia"/>
                <w:sz w:val="24"/>
                <w:szCs w:val="24"/>
              </w:rPr>
              <w:t>に関する目的で行われるものに限定する。</w:t>
            </w:r>
          </w:p>
        </w:tc>
        <w:tc>
          <w:tcPr>
            <w:tcW w:w="2132" w:type="dxa"/>
            <w:vMerge/>
            <w:vAlign w:val="center"/>
          </w:tcPr>
          <w:p w14:paraId="03D68477" w14:textId="77777777" w:rsidR="00BD0F4C" w:rsidRPr="003A1225" w:rsidRDefault="00BD0F4C" w:rsidP="00BD0F4C">
            <w:pPr>
              <w:pStyle w:val="4"/>
              <w:ind w:leftChars="0" w:left="0"/>
              <w:jc w:val="center"/>
              <w:rPr>
                <w:rFonts w:ascii="ＭＳ 明朝" w:eastAsia="ＭＳ 明朝" w:hAnsi="ＭＳ 明朝"/>
                <w:szCs w:val="24"/>
              </w:rPr>
            </w:pPr>
          </w:p>
        </w:tc>
      </w:tr>
      <w:tr w:rsidR="00BD0F4C" w:rsidRPr="003A1225" w14:paraId="316FBA5B" w14:textId="77777777" w:rsidTr="00B27859">
        <w:tc>
          <w:tcPr>
            <w:tcW w:w="1236" w:type="dxa"/>
          </w:tcPr>
          <w:p w14:paraId="5C765BBE"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3AA7891" w14:textId="72E6769C"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DE025C5" w14:textId="77777777" w:rsidR="00BD0F4C" w:rsidRPr="003A1225" w:rsidRDefault="00BD0F4C" w:rsidP="00BD0F4C">
            <w:pPr>
              <w:rPr>
                <w:rFonts w:ascii="ＭＳ 明朝" w:eastAsia="ＭＳ 明朝" w:hAnsi="ＭＳ 明朝"/>
                <w:sz w:val="24"/>
                <w:szCs w:val="24"/>
              </w:rPr>
            </w:pPr>
            <w:r w:rsidRPr="003A1225">
              <w:rPr>
                <w:rFonts w:ascii="ＭＳ 明朝" w:eastAsia="ＭＳ 明朝" w:hAnsi="ＭＳ 明朝" w:hint="eastAsia"/>
                <w:sz w:val="24"/>
                <w:szCs w:val="24"/>
              </w:rPr>
              <w:t>直接交渉の制限に関する条項の有効期間は、仲介契約・</w:t>
            </w:r>
            <w:r w:rsidRPr="003A1225">
              <w:rPr>
                <w:rFonts w:ascii="ＭＳ 明朝" w:eastAsia="ＭＳ 明朝" w:hAnsi="ＭＳ 明朝"/>
                <w:sz w:val="24"/>
                <w:szCs w:val="24"/>
              </w:rPr>
              <w:t xml:space="preserve">FA </w:t>
            </w:r>
            <w:r w:rsidRPr="003A1225">
              <w:rPr>
                <w:rFonts w:ascii="ＭＳ 明朝" w:eastAsia="ＭＳ 明朝" w:hAnsi="ＭＳ 明朝" w:hint="eastAsia"/>
                <w:sz w:val="24"/>
                <w:szCs w:val="24"/>
              </w:rPr>
              <w:t>契約が終了するまでに限定する。</w:t>
            </w:r>
          </w:p>
        </w:tc>
        <w:tc>
          <w:tcPr>
            <w:tcW w:w="2132" w:type="dxa"/>
            <w:vAlign w:val="center"/>
          </w:tcPr>
          <w:p w14:paraId="1B15E144" w14:textId="1078607B" w:rsidR="00BD0F4C"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104ページ</w:t>
            </w:r>
          </w:p>
        </w:tc>
      </w:tr>
      <w:tr w:rsidR="00BD0F4C" w:rsidRPr="003A1225" w14:paraId="74360B40" w14:textId="77777777" w:rsidTr="009B61DF">
        <w:tc>
          <w:tcPr>
            <w:tcW w:w="10456" w:type="dxa"/>
            <w:gridSpan w:val="4"/>
            <w:shd w:val="clear" w:color="auto" w:fill="F2F2F2" w:themeFill="background1" w:themeFillShade="F2"/>
          </w:tcPr>
          <w:p w14:paraId="264D07EE" w14:textId="77777777" w:rsidR="00BD0F4C" w:rsidRPr="003A1225" w:rsidRDefault="00BD0F4C" w:rsidP="00BD0F4C">
            <w:pPr>
              <w:pStyle w:val="ad"/>
              <w:widowControl/>
              <w:numPr>
                <w:ilvl w:val="0"/>
                <w:numId w:val="6"/>
              </w:numPr>
              <w:ind w:leftChars="0"/>
              <w:rPr>
                <w:rFonts w:ascii="ＭＳ 明朝" w:eastAsia="ＭＳ 明朝" w:hAnsi="ＭＳ 明朝"/>
                <w:sz w:val="24"/>
                <w:szCs w:val="24"/>
              </w:rPr>
            </w:pPr>
            <w:r w:rsidRPr="003A1225">
              <w:rPr>
                <w:rFonts w:ascii="ＭＳ 明朝" w:eastAsia="ＭＳ 明朝" w:hAnsi="ＭＳ 明朝" w:hint="eastAsia"/>
                <w:sz w:val="24"/>
                <w:szCs w:val="24"/>
              </w:rPr>
              <w:t>テール条項の留意点</w:t>
            </w:r>
          </w:p>
        </w:tc>
      </w:tr>
      <w:tr w:rsidR="00944D45" w:rsidRPr="003A1225" w14:paraId="54688E57" w14:textId="77777777" w:rsidTr="00B27859">
        <w:tc>
          <w:tcPr>
            <w:tcW w:w="1236" w:type="dxa"/>
          </w:tcPr>
          <w:p w14:paraId="585A95A0"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262B133D" w14:textId="2906E943" w:rsidR="00944D45"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D8DC527" w14:textId="77777777" w:rsidR="00944D45" w:rsidRPr="003A1225" w:rsidRDefault="00944D45" w:rsidP="00BD0F4C">
            <w:pPr>
              <w:rPr>
                <w:rFonts w:ascii="ＭＳ 明朝" w:eastAsia="ＭＳ 明朝" w:hAnsi="ＭＳ 明朝"/>
                <w:sz w:val="24"/>
                <w:szCs w:val="24"/>
              </w:rPr>
            </w:pPr>
            <w:r w:rsidRPr="003A1225">
              <w:rPr>
                <w:rFonts w:ascii="ＭＳ 明朝" w:eastAsia="ＭＳ 明朝" w:hAnsi="ＭＳ 明朝" w:hint="eastAsia"/>
                <w:sz w:val="24"/>
                <w:szCs w:val="24"/>
              </w:rPr>
              <w:t>テール期間は最長でも２年～３年以内を目安とする。</w:t>
            </w:r>
          </w:p>
        </w:tc>
        <w:tc>
          <w:tcPr>
            <w:tcW w:w="2132" w:type="dxa"/>
            <w:vMerge w:val="restart"/>
            <w:vAlign w:val="center"/>
          </w:tcPr>
          <w:p w14:paraId="22D159A3" w14:textId="250927C6" w:rsidR="00944D45" w:rsidRPr="003A1225" w:rsidRDefault="00944D45" w:rsidP="00BD0F4C">
            <w:pPr>
              <w:pStyle w:val="4"/>
              <w:ind w:leftChars="0" w:left="0"/>
              <w:jc w:val="center"/>
              <w:rPr>
                <w:rFonts w:ascii="ＭＳ 明朝" w:eastAsia="ＭＳ 明朝" w:hAnsi="ＭＳ 明朝"/>
                <w:szCs w:val="24"/>
              </w:rPr>
            </w:pPr>
            <w:r>
              <w:rPr>
                <w:rFonts w:ascii="ＭＳ 明朝" w:eastAsia="ＭＳ 明朝" w:hAnsi="ＭＳ 明朝" w:hint="eastAsia"/>
                <w:szCs w:val="24"/>
              </w:rPr>
              <w:t>104,105ページ</w:t>
            </w:r>
          </w:p>
        </w:tc>
      </w:tr>
      <w:tr w:rsidR="00944D45" w:rsidRPr="003A1225" w14:paraId="28464959" w14:textId="77777777" w:rsidTr="00B27859">
        <w:tc>
          <w:tcPr>
            <w:tcW w:w="1236" w:type="dxa"/>
          </w:tcPr>
          <w:p w14:paraId="4A298E6D" w14:textId="77777777" w:rsidR="00944D45" w:rsidRPr="003A1225" w:rsidRDefault="00944D45"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9B7E0" w14:textId="692BCBC4" w:rsidR="00944D45"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C4B639A" w14:textId="22FF0B33" w:rsidR="00944D45" w:rsidRPr="003A1225" w:rsidRDefault="00944D45" w:rsidP="00F143DF">
            <w:pPr>
              <w:rPr>
                <w:rFonts w:ascii="ＭＳ 明朝" w:eastAsia="ＭＳ 明朝" w:hAnsi="ＭＳ 明朝"/>
                <w:sz w:val="24"/>
                <w:szCs w:val="24"/>
              </w:rPr>
            </w:pPr>
            <w:bookmarkStart w:id="66" w:name="_Hlk175177901"/>
            <w:r w:rsidRPr="003A1225">
              <w:rPr>
                <w:rFonts w:ascii="ＭＳ 明朝" w:eastAsia="ＭＳ 明朝" w:hAnsi="ＭＳ 明朝" w:hint="eastAsia"/>
                <w:sz w:val="24"/>
                <w:szCs w:val="24"/>
              </w:rPr>
              <w:t>テール条項の対象となる事業者を、当該M&amp;A専門業者が関与</w:t>
            </w:r>
            <w:r>
              <w:rPr>
                <w:rFonts w:ascii="ＭＳ 明朝" w:eastAsia="ＭＳ 明朝" w:hAnsi="ＭＳ 明朝" w:hint="eastAsia"/>
                <w:sz w:val="24"/>
                <w:szCs w:val="24"/>
              </w:rPr>
              <w:t>・</w:t>
            </w:r>
            <w:r w:rsidRPr="003A1225">
              <w:rPr>
                <w:rFonts w:ascii="ＭＳ 明朝" w:eastAsia="ＭＳ 明朝" w:hAnsi="ＭＳ 明朝" w:hint="eastAsia"/>
                <w:sz w:val="24"/>
                <w:szCs w:val="24"/>
              </w:rPr>
              <w:t>接触した譲り受け側だけでなく、無限定とする場合には、譲り渡し側が当該M&amp;A専門業者の手数料の発生（場合によってはこれに関する紛争リスク）を懸念し、新しくM&amp;Aを実行すること自体を断念せざるを得なくなってしまうおそれがある。したがって、テール条項の対象は、あくまで当該M&amp;A専門業者が関与・接触し</w:t>
            </w:r>
            <w:r>
              <w:rPr>
                <w:rFonts w:ascii="ＭＳ 明朝" w:eastAsia="ＭＳ 明朝" w:hAnsi="ＭＳ 明朝" w:hint="eastAsia"/>
                <w:sz w:val="24"/>
                <w:szCs w:val="24"/>
              </w:rPr>
              <w:t>た譲り受け側であって</w:t>
            </w:r>
            <w:r w:rsidRPr="003A1225">
              <w:rPr>
                <w:rFonts w:ascii="ＭＳ 明朝" w:eastAsia="ＭＳ 明朝" w:hAnsi="ＭＳ 明朝" w:hint="eastAsia"/>
                <w:sz w:val="24"/>
                <w:szCs w:val="24"/>
              </w:rPr>
              <w:t>、譲り渡し側に対して紹介</w:t>
            </w:r>
            <w:r>
              <w:rPr>
                <w:rFonts w:ascii="ＭＳ 明朝" w:eastAsia="ＭＳ 明朝" w:hAnsi="ＭＳ 明朝" w:hint="eastAsia"/>
                <w:sz w:val="24"/>
                <w:szCs w:val="24"/>
              </w:rPr>
              <w:t>された者</w:t>
            </w:r>
            <w:r w:rsidRPr="003A1225">
              <w:rPr>
                <w:rFonts w:ascii="ＭＳ 明朝" w:eastAsia="ＭＳ 明朝" w:hAnsi="ＭＳ 明朝" w:hint="eastAsia"/>
                <w:sz w:val="24"/>
                <w:szCs w:val="24"/>
              </w:rPr>
              <w:t>のみに限定する。</w:t>
            </w:r>
            <w:bookmarkEnd w:id="66"/>
          </w:p>
        </w:tc>
        <w:tc>
          <w:tcPr>
            <w:tcW w:w="2132" w:type="dxa"/>
            <w:vMerge/>
          </w:tcPr>
          <w:p w14:paraId="3338E217" w14:textId="77777777" w:rsidR="00944D45" w:rsidRPr="003A1225" w:rsidRDefault="00944D45" w:rsidP="00BD0F4C">
            <w:pPr>
              <w:pStyle w:val="4"/>
              <w:ind w:leftChars="0" w:left="0"/>
              <w:rPr>
                <w:rFonts w:ascii="ＭＳ 明朝" w:eastAsia="ＭＳ 明朝" w:hAnsi="ＭＳ 明朝"/>
                <w:szCs w:val="24"/>
              </w:rPr>
            </w:pPr>
          </w:p>
        </w:tc>
      </w:tr>
      <w:tr w:rsidR="00944D45" w:rsidRPr="00A10A5D" w14:paraId="35F080C2" w14:textId="77777777" w:rsidTr="00B27859">
        <w:tc>
          <w:tcPr>
            <w:tcW w:w="1236" w:type="dxa"/>
          </w:tcPr>
          <w:p w14:paraId="08C5DFC6"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2A2665C7" w14:textId="0A5FDFBA" w:rsidR="00944D45"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82BD900" w14:textId="49DEAE73" w:rsidR="00944D45" w:rsidRDefault="00944D45" w:rsidP="00F143DF">
            <w:pPr>
              <w:pStyle w:val="ad"/>
              <w:numPr>
                <w:ilvl w:val="0"/>
                <w:numId w:val="2"/>
              </w:numPr>
              <w:ind w:leftChars="0"/>
              <w:rPr>
                <w:rFonts w:ascii="ＭＳ 明朝" w:eastAsia="ＭＳ 明朝" w:hAnsi="ＭＳ 明朝"/>
                <w:sz w:val="24"/>
                <w:szCs w:val="24"/>
              </w:rPr>
            </w:pPr>
            <w:bookmarkStart w:id="67" w:name="_Hlk175177976"/>
            <w:r w:rsidRPr="00F143DF">
              <w:rPr>
                <w:rFonts w:ascii="ＭＳ 明朝" w:eastAsia="ＭＳ 明朝" w:hAnsi="ＭＳ 明朝" w:hint="eastAsia"/>
                <w:sz w:val="24"/>
                <w:szCs w:val="24"/>
              </w:rPr>
              <w:t>ロングリスト/ショートリストやノンネーム・シート（ティーザー）の提示のみにとどまる場合はテール条項の対象と</w:t>
            </w:r>
            <w:r>
              <w:rPr>
                <w:rFonts w:ascii="ＭＳ 明朝" w:eastAsia="ＭＳ 明朝" w:hAnsi="ＭＳ 明朝" w:hint="eastAsia"/>
                <w:sz w:val="24"/>
                <w:szCs w:val="24"/>
              </w:rPr>
              <w:t>しない。</w:t>
            </w:r>
            <w:r w:rsidRPr="00F143DF">
              <w:rPr>
                <w:rFonts w:ascii="ＭＳ 明朝" w:eastAsia="ＭＳ 明朝" w:hAnsi="ＭＳ 明朝" w:hint="eastAsia"/>
                <w:sz w:val="24"/>
                <w:szCs w:val="24"/>
              </w:rPr>
              <w:t>少なくともネームクリア（譲り受け</w:t>
            </w:r>
            <w:r w:rsidRPr="00F143DF">
              <w:rPr>
                <w:rFonts w:ascii="ＭＳ 明朝" w:eastAsia="ＭＳ 明朝" w:hAnsi="ＭＳ 明朝" w:hint="eastAsia"/>
                <w:sz w:val="24"/>
                <w:szCs w:val="24"/>
              </w:rPr>
              <w:lastRenderedPageBreak/>
              <w:t>側に対して企業概要書を送付し、譲り渡し側の名称を開示すること。）が行われ、譲り渡し側に対して紹介された譲り受け側に限定</w:t>
            </w:r>
            <w:r>
              <w:rPr>
                <w:rFonts w:ascii="ＭＳ 明朝" w:eastAsia="ＭＳ 明朝" w:hAnsi="ＭＳ 明朝" w:hint="eastAsia"/>
                <w:sz w:val="24"/>
                <w:szCs w:val="24"/>
              </w:rPr>
              <w:t>する。</w:t>
            </w:r>
          </w:p>
          <w:bookmarkEnd w:id="67"/>
          <w:p w14:paraId="29BBB599" w14:textId="64FE79FD" w:rsidR="00944D45" w:rsidRDefault="00944D45" w:rsidP="002E6A0C">
            <w:pPr>
              <w:spacing w:line="3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F143DF">
              <w:rPr>
                <w:rFonts w:ascii="ＭＳ 明朝" w:eastAsia="ＭＳ 明朝" w:hAnsi="ＭＳ 明朝" w:hint="eastAsia"/>
                <w:szCs w:val="21"/>
              </w:rPr>
              <w:t>ネームクリアは、ノンネーム・シート（ティーザー）に興味を示した候補先に対して、</w:t>
            </w:r>
            <w:r>
              <w:rPr>
                <w:rFonts w:ascii="ＭＳ 明朝" w:eastAsia="ＭＳ 明朝" w:hAnsi="ＭＳ 明朝" w:hint="eastAsia"/>
                <w:szCs w:val="21"/>
              </w:rPr>
              <w:t>原則、</w:t>
            </w:r>
            <w:r w:rsidRPr="00F143DF">
              <w:rPr>
                <w:rFonts w:ascii="ＭＳ 明朝" w:eastAsia="ＭＳ 明朝" w:hAnsi="ＭＳ 明朝" w:hint="eastAsia"/>
                <w:szCs w:val="21"/>
              </w:rPr>
              <w:t>譲り渡し側からの同意を取得し、候補先との秘密保持契約を締結した上で、実施</w:t>
            </w:r>
            <w:r>
              <w:rPr>
                <w:rFonts w:ascii="ＭＳ 明朝" w:eastAsia="ＭＳ 明朝" w:hAnsi="ＭＳ 明朝" w:hint="eastAsia"/>
                <w:szCs w:val="21"/>
              </w:rPr>
              <w:t>する</w:t>
            </w:r>
            <w:r w:rsidRPr="00F143DF">
              <w:rPr>
                <w:rFonts w:ascii="ＭＳ 明朝" w:eastAsia="ＭＳ 明朝" w:hAnsi="ＭＳ 明朝" w:hint="eastAsia"/>
                <w:szCs w:val="21"/>
              </w:rPr>
              <w:t>。</w:t>
            </w:r>
          </w:p>
          <w:p w14:paraId="1E1B5BA3" w14:textId="199956CB" w:rsidR="00944D45" w:rsidRPr="00F143DF" w:rsidRDefault="00944D45" w:rsidP="002E6A0C">
            <w:pPr>
              <w:spacing w:line="300" w:lineRule="exact"/>
              <w:ind w:left="210" w:hangingChars="100" w:hanging="210"/>
              <w:rPr>
                <w:rFonts w:ascii="ＭＳ 明朝" w:eastAsia="ＭＳ 明朝" w:hAnsi="ＭＳ 明朝"/>
                <w:sz w:val="24"/>
                <w:szCs w:val="24"/>
              </w:rPr>
            </w:pPr>
            <w:r>
              <w:rPr>
                <w:rFonts w:ascii="ＭＳ 明朝" w:eastAsia="ＭＳ 明朝" w:hAnsi="ＭＳ 明朝" w:hint="eastAsia"/>
                <w:szCs w:val="21"/>
              </w:rPr>
              <w:t>※なお、ガイドラインにおいてはテール条項の対象としては、</w:t>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少</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な</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く</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と</w:t>
                  </w:r>
                </w:rubyBase>
              </w:ruby>
            </w:r>
            <w:r>
              <w:rPr>
                <w:rFonts w:ascii="ＭＳ 明朝" w:eastAsia="ＭＳ 明朝" w:hAnsi="ＭＳ 明朝"/>
                <w:szCs w:val="21"/>
              </w:rPr>
              <w:ruby>
                <w:rubyPr>
                  <w:rubyAlign w:val="distributeSpace"/>
                  <w:hps w:val="10"/>
                  <w:hpsRaise w:val="18"/>
                  <w:hpsBaseText w:val="21"/>
                  <w:lid w:val="ja-JP"/>
                </w:rubyPr>
                <w:rt>
                  <w:r w:rsidR="00944D45" w:rsidRPr="002E6A0C">
                    <w:rPr>
                      <w:rFonts w:ascii="ＭＳ 明朝" w:eastAsia="ＭＳ 明朝" w:hAnsi="ＭＳ 明朝"/>
                      <w:sz w:val="10"/>
                      <w:szCs w:val="21"/>
                    </w:rPr>
                    <w:t>・</w:t>
                  </w:r>
                </w:rt>
                <w:rubyBase>
                  <w:r w:rsidR="00944D45">
                    <w:rPr>
                      <w:rFonts w:ascii="ＭＳ 明朝" w:eastAsia="ＭＳ 明朝" w:hAnsi="ＭＳ 明朝"/>
                      <w:szCs w:val="21"/>
                    </w:rPr>
                    <w:t>も</w:t>
                  </w:r>
                </w:rubyBase>
              </w:ruby>
            </w:r>
            <w:r>
              <w:rPr>
                <w:rFonts w:ascii="ＭＳ 明朝" w:eastAsia="ＭＳ 明朝" w:hAnsi="ＭＳ 明朝" w:hint="eastAsia"/>
                <w:szCs w:val="21"/>
              </w:rPr>
              <w:t>ネームクリアが行われ、譲り渡し側に対して紹介された譲り受け側に限定すべきことを示しており、これを満たす場合においてすべからくテール条項の対象について有効性を認めるものではない。</w:t>
            </w:r>
          </w:p>
        </w:tc>
        <w:tc>
          <w:tcPr>
            <w:tcW w:w="2132" w:type="dxa"/>
            <w:vMerge/>
            <w:vAlign w:val="center"/>
          </w:tcPr>
          <w:p w14:paraId="1A97359D" w14:textId="77777777" w:rsidR="00944D45" w:rsidRPr="00A10A5D" w:rsidRDefault="00944D45" w:rsidP="00AC336B">
            <w:pPr>
              <w:pStyle w:val="4"/>
              <w:ind w:leftChars="0" w:left="0"/>
              <w:jc w:val="center"/>
              <w:rPr>
                <w:rFonts w:ascii="ＭＳ 明朝" w:eastAsia="ＭＳ 明朝" w:hAnsi="ＭＳ 明朝"/>
                <w:szCs w:val="24"/>
              </w:rPr>
            </w:pPr>
          </w:p>
        </w:tc>
      </w:tr>
      <w:tr w:rsidR="00944D45" w:rsidRPr="00A10A5D" w14:paraId="19BBC852" w14:textId="77777777" w:rsidTr="00B27859">
        <w:tc>
          <w:tcPr>
            <w:tcW w:w="1236" w:type="dxa"/>
          </w:tcPr>
          <w:p w14:paraId="5E18B174" w14:textId="77777777" w:rsidR="00944D45" w:rsidRPr="003A1225" w:rsidRDefault="00944D45" w:rsidP="00583BDB">
            <w:pPr>
              <w:pStyle w:val="ad"/>
              <w:widowControl/>
              <w:numPr>
                <w:ilvl w:val="0"/>
                <w:numId w:val="17"/>
              </w:numPr>
              <w:ind w:leftChars="0"/>
              <w:jc w:val="right"/>
              <w:rPr>
                <w:rFonts w:ascii="ＭＳ 明朝" w:eastAsia="ＭＳ 明朝" w:hAnsi="ＭＳ 明朝"/>
                <w:sz w:val="24"/>
                <w:szCs w:val="24"/>
              </w:rPr>
            </w:pPr>
          </w:p>
        </w:tc>
        <w:tc>
          <w:tcPr>
            <w:tcW w:w="602" w:type="dxa"/>
          </w:tcPr>
          <w:p w14:paraId="745C9963" w14:textId="4AC773C0" w:rsidR="00944D45" w:rsidRPr="003A1225" w:rsidRDefault="00E01D16" w:rsidP="00AC336B">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41EFF13" w14:textId="4656F49C" w:rsidR="00944D45" w:rsidRPr="00F143DF" w:rsidRDefault="00944D45" w:rsidP="00F143DF">
            <w:pPr>
              <w:pStyle w:val="ad"/>
              <w:numPr>
                <w:ilvl w:val="0"/>
                <w:numId w:val="2"/>
              </w:numPr>
              <w:ind w:leftChars="0"/>
              <w:rPr>
                <w:rFonts w:ascii="ＭＳ 明朝" w:eastAsia="ＭＳ 明朝" w:hAnsi="ＭＳ 明朝"/>
                <w:sz w:val="24"/>
                <w:szCs w:val="24"/>
              </w:rPr>
            </w:pPr>
            <w:bookmarkStart w:id="68" w:name="_Hlk175178042"/>
            <w:r w:rsidRPr="00F143DF">
              <w:rPr>
                <w:rFonts w:ascii="ＭＳ 明朝" w:eastAsia="ＭＳ 明朝" w:hAnsi="ＭＳ 明朝" w:hint="eastAsia"/>
                <w:sz w:val="24"/>
                <w:szCs w:val="24"/>
              </w:rPr>
              <w:t>仲介契約・FA契約において専任条項が設けられていない場合に、依頼者が複数のM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専門業者から支援を受け、結果として複数のM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 専門業者から同一の候補先の紹介を受け</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場合、依頼者</w:t>
            </w:r>
            <w:r>
              <w:rPr>
                <w:rFonts w:ascii="ＭＳ 明朝" w:eastAsia="ＭＳ 明朝" w:hAnsi="ＭＳ 明朝" w:hint="eastAsia"/>
                <w:sz w:val="24"/>
                <w:szCs w:val="24"/>
              </w:rPr>
              <w:t>から</w:t>
            </w:r>
            <w:r w:rsidRPr="00F143DF">
              <w:rPr>
                <w:rFonts w:ascii="ＭＳ 明朝" w:eastAsia="ＭＳ 明朝" w:hAnsi="ＭＳ 明朝" w:hint="eastAsia"/>
                <w:sz w:val="24"/>
                <w:szCs w:val="24"/>
              </w:rPr>
              <w:t>成約に向けて支援を受けるM</w:t>
            </w:r>
            <w:r w:rsidR="00DA0CB9">
              <w:rPr>
                <w:rFonts w:ascii="ＭＳ 明朝" w:eastAsia="ＭＳ 明朝" w:hAnsi="ＭＳ 明朝" w:hint="eastAsia"/>
                <w:sz w:val="24"/>
                <w:szCs w:val="24"/>
              </w:rPr>
              <w:t>&amp;</w:t>
            </w:r>
            <w:r w:rsidRPr="00F143DF">
              <w:rPr>
                <w:rFonts w:ascii="ＭＳ 明朝" w:eastAsia="ＭＳ 明朝" w:hAnsi="ＭＳ 明朝" w:hint="eastAsia"/>
                <w:sz w:val="24"/>
                <w:szCs w:val="24"/>
              </w:rPr>
              <w:t>A専門業者</w:t>
            </w:r>
            <w:r>
              <w:rPr>
                <w:rFonts w:ascii="ＭＳ 明朝" w:eastAsia="ＭＳ 明朝" w:hAnsi="ＭＳ 明朝" w:hint="eastAsia"/>
                <w:sz w:val="24"/>
                <w:szCs w:val="24"/>
              </w:rPr>
              <w:t>として</w:t>
            </w:r>
            <w:r w:rsidRPr="00F143DF">
              <w:rPr>
                <w:rFonts w:ascii="ＭＳ 明朝" w:eastAsia="ＭＳ 明朝" w:hAnsi="ＭＳ 明朝" w:hint="eastAsia"/>
                <w:sz w:val="24"/>
                <w:szCs w:val="24"/>
              </w:rPr>
              <w:t>選択されなかった</w:t>
            </w:r>
            <w:r>
              <w:rPr>
                <w:rFonts w:ascii="ＭＳ 明朝" w:eastAsia="ＭＳ 明朝" w:hAnsi="ＭＳ 明朝" w:hint="eastAsia"/>
                <w:sz w:val="24"/>
                <w:szCs w:val="24"/>
              </w:rPr>
              <w:t>場合、</w:t>
            </w:r>
            <w:r w:rsidRPr="00F143DF">
              <w:rPr>
                <w:rFonts w:ascii="ＭＳ 明朝" w:eastAsia="ＭＳ 明朝" w:hAnsi="ＭＳ 明朝" w:hint="eastAsia"/>
                <w:sz w:val="24"/>
                <w:szCs w:val="24"/>
              </w:rPr>
              <w:t>テール条項を根拠とし</w:t>
            </w:r>
            <w:r>
              <w:rPr>
                <w:rFonts w:ascii="ＭＳ 明朝" w:eastAsia="ＭＳ 明朝" w:hAnsi="ＭＳ 明朝" w:hint="eastAsia"/>
                <w:sz w:val="24"/>
                <w:szCs w:val="24"/>
              </w:rPr>
              <w:t>た</w:t>
            </w:r>
            <w:r w:rsidRPr="00F143DF">
              <w:rPr>
                <w:rFonts w:ascii="ＭＳ 明朝" w:eastAsia="ＭＳ 明朝" w:hAnsi="ＭＳ 明朝" w:hint="eastAsia"/>
                <w:sz w:val="24"/>
                <w:szCs w:val="24"/>
              </w:rPr>
              <w:t>手数料を請求</w:t>
            </w:r>
            <w:r>
              <w:rPr>
                <w:rFonts w:ascii="ＭＳ 明朝" w:eastAsia="ＭＳ 明朝" w:hAnsi="ＭＳ 明朝" w:hint="eastAsia"/>
                <w:sz w:val="24"/>
                <w:szCs w:val="24"/>
              </w:rPr>
              <w:t>しない。</w:t>
            </w:r>
            <w:bookmarkEnd w:id="68"/>
          </w:p>
        </w:tc>
        <w:tc>
          <w:tcPr>
            <w:tcW w:w="2132" w:type="dxa"/>
            <w:vMerge/>
            <w:vAlign w:val="center"/>
          </w:tcPr>
          <w:p w14:paraId="642C7CC7" w14:textId="77777777" w:rsidR="00944D45" w:rsidRPr="00A10A5D" w:rsidRDefault="00944D45" w:rsidP="00AC336B">
            <w:pPr>
              <w:pStyle w:val="4"/>
              <w:ind w:leftChars="0" w:left="0"/>
              <w:jc w:val="center"/>
              <w:rPr>
                <w:rFonts w:ascii="ＭＳ 明朝" w:eastAsia="ＭＳ 明朝" w:hAnsi="ＭＳ 明朝"/>
                <w:szCs w:val="24"/>
              </w:rPr>
            </w:pPr>
          </w:p>
        </w:tc>
      </w:tr>
      <w:tr w:rsidR="00BD0F4C" w:rsidRPr="003A1225" w14:paraId="4FF6743A" w14:textId="77777777" w:rsidTr="009B61DF">
        <w:tc>
          <w:tcPr>
            <w:tcW w:w="10456" w:type="dxa"/>
            <w:gridSpan w:val="4"/>
            <w:shd w:val="clear" w:color="auto" w:fill="F2F2F2" w:themeFill="background1" w:themeFillShade="F2"/>
          </w:tcPr>
          <w:p w14:paraId="2B78AFA1" w14:textId="77777777" w:rsidR="00BD0F4C" w:rsidRPr="003A1225" w:rsidRDefault="00BD0F4C" w:rsidP="00BD0F4C">
            <w:pPr>
              <w:pStyle w:val="ad"/>
              <w:widowControl/>
              <w:numPr>
                <w:ilvl w:val="0"/>
                <w:numId w:val="4"/>
              </w:numPr>
              <w:ind w:leftChars="0"/>
              <w:jc w:val="left"/>
              <w:rPr>
                <w:rFonts w:ascii="ＭＳ 明朝" w:eastAsia="ＭＳ 明朝" w:hAnsi="ＭＳ 明朝"/>
                <w:sz w:val="24"/>
                <w:szCs w:val="24"/>
              </w:rPr>
            </w:pPr>
            <w:bookmarkStart w:id="69" w:name="_Hlk175178064"/>
            <w:r w:rsidRPr="003A1225">
              <w:rPr>
                <w:rFonts w:ascii="ＭＳ 明朝" w:eastAsia="ＭＳ 明朝" w:hAnsi="ＭＳ 明朝" w:hint="eastAsia"/>
                <w:sz w:val="24"/>
                <w:szCs w:val="24"/>
              </w:rPr>
              <w:t>仲介者における利益相反のリスクと現実的な対応策</w:t>
            </w:r>
            <w:bookmarkEnd w:id="69"/>
            <w:r w:rsidRPr="003A1225">
              <w:rPr>
                <w:rFonts w:ascii="ＭＳ 明朝" w:eastAsia="ＭＳ 明朝" w:hAnsi="ＭＳ 明朝" w:hint="eastAsia"/>
                <w:sz w:val="24"/>
                <w:szCs w:val="24"/>
              </w:rPr>
              <w:t>（※仲介業務を行わない場合は不要）</w:t>
            </w:r>
          </w:p>
        </w:tc>
      </w:tr>
      <w:tr w:rsidR="00B27859" w:rsidRPr="003A1225" w14:paraId="19AFCDFC" w14:textId="77777777" w:rsidTr="00B27859">
        <w:tc>
          <w:tcPr>
            <w:tcW w:w="1236" w:type="dxa"/>
          </w:tcPr>
          <w:p w14:paraId="3CD5AC83"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C47F674" w14:textId="05BBA959" w:rsidR="00B27859"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1FC6AA51" w14:textId="77777777" w:rsidR="00B27859" w:rsidRPr="003A1225" w:rsidRDefault="00B27859" w:rsidP="00BD0F4C">
            <w:pPr>
              <w:widowControl/>
              <w:jc w:val="left"/>
              <w:rPr>
                <w:rFonts w:ascii="ＭＳ 明朝" w:eastAsia="ＭＳ 明朝" w:hAnsi="ＭＳ 明朝"/>
                <w:sz w:val="24"/>
                <w:szCs w:val="24"/>
              </w:rPr>
            </w:pPr>
            <w:bookmarkStart w:id="70" w:name="_Hlk175178106"/>
            <w:r w:rsidRPr="003A1225">
              <w:rPr>
                <w:rFonts w:ascii="ＭＳ 明朝" w:eastAsia="ＭＳ 明朝" w:hAnsi="ＭＳ 明朝" w:hint="eastAsia"/>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る。</w:t>
            </w:r>
            <w:bookmarkEnd w:id="70"/>
          </w:p>
        </w:tc>
        <w:tc>
          <w:tcPr>
            <w:tcW w:w="2132" w:type="dxa"/>
            <w:vMerge w:val="restart"/>
            <w:vAlign w:val="center"/>
          </w:tcPr>
          <w:p w14:paraId="2380A7BD" w14:textId="2B2349B7" w:rsidR="00B27859" w:rsidRPr="003A1225" w:rsidRDefault="003B507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B27859" w:rsidRPr="003A1225" w14:paraId="734BC020" w14:textId="77777777" w:rsidTr="00B27859">
        <w:tc>
          <w:tcPr>
            <w:tcW w:w="1236" w:type="dxa"/>
          </w:tcPr>
          <w:p w14:paraId="087E0B9A" w14:textId="77777777" w:rsidR="00B27859" w:rsidRPr="003A1225" w:rsidRDefault="00B27859"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8FB842" w14:textId="7869F871" w:rsidR="00B27859"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ECCE656" w14:textId="58305399" w:rsidR="00B27859" w:rsidRPr="003E6DDC" w:rsidRDefault="00B27859" w:rsidP="00ED4FAF">
            <w:pPr>
              <w:widowControl/>
              <w:jc w:val="left"/>
              <w:rPr>
                <w:rFonts w:ascii="ＭＳ 明朝" w:eastAsia="ＭＳ 明朝" w:hAnsi="ＭＳ 明朝"/>
                <w:sz w:val="24"/>
                <w:szCs w:val="24"/>
              </w:rPr>
            </w:pPr>
            <w:bookmarkStart w:id="71" w:name="_Hlk175178117"/>
            <w:r w:rsidRPr="003A1225">
              <w:rPr>
                <w:rFonts w:ascii="ＭＳ 明朝" w:eastAsia="ＭＳ 明朝" w:hAnsi="ＭＳ 明朝" w:hint="eastAsia"/>
                <w:sz w:val="24"/>
                <w:szCs w:val="24"/>
              </w:rPr>
              <w:t>仲介契約締結に当たり、予め、両当事者間において</w:t>
            </w:r>
            <w:r>
              <w:rPr>
                <w:rFonts w:ascii="ＭＳ 明朝" w:eastAsia="ＭＳ 明朝" w:hAnsi="ＭＳ 明朝" w:hint="eastAsia"/>
                <w:sz w:val="24"/>
                <w:szCs w:val="24"/>
              </w:rPr>
              <w:t>利益の対立が</w:t>
            </w:r>
            <w:r w:rsidRPr="003A1225">
              <w:rPr>
                <w:rFonts w:ascii="ＭＳ 明朝" w:eastAsia="ＭＳ 明朝" w:hAnsi="ＭＳ 明朝" w:hint="eastAsia"/>
                <w:sz w:val="24"/>
                <w:szCs w:val="24"/>
              </w:rPr>
              <w:t>想定される事項について、各当事者に対し、明示的に説明を行う。</w:t>
            </w:r>
            <w:bookmarkStart w:id="72" w:name="_Hlk175178195"/>
            <w:r w:rsidRPr="003A1225">
              <w:rPr>
                <w:rFonts w:ascii="ＭＳ 明朝" w:eastAsia="ＭＳ 明朝" w:hAnsi="ＭＳ 明朝" w:hint="eastAsia"/>
                <w:sz w:val="24"/>
                <w:szCs w:val="24"/>
              </w:rPr>
              <w:t>また、別途、両当事者間における利益</w:t>
            </w:r>
            <w:r>
              <w:rPr>
                <w:rFonts w:ascii="ＭＳ 明朝" w:eastAsia="ＭＳ 明朝" w:hAnsi="ＭＳ 明朝" w:hint="eastAsia"/>
                <w:sz w:val="24"/>
                <w:szCs w:val="24"/>
              </w:rPr>
              <w:t>の対立が想定される事項に係る情報</w:t>
            </w:r>
            <w:r w:rsidRPr="003A1225">
              <w:rPr>
                <w:rFonts w:ascii="ＭＳ 明朝" w:eastAsia="ＭＳ 明朝" w:hAnsi="ＭＳ 明朝" w:hint="eastAsia"/>
                <w:sz w:val="24"/>
                <w:szCs w:val="24"/>
              </w:rPr>
              <w:t>（一方当事者にとってのみ有利又は不利な情報を含む。）を認識した場合には、この点に関する情報を、各当事者に対し、適時に明示的に開示する。</w:t>
            </w:r>
            <w:bookmarkEnd w:id="71"/>
            <w:bookmarkEnd w:id="72"/>
          </w:p>
        </w:tc>
        <w:tc>
          <w:tcPr>
            <w:tcW w:w="2132" w:type="dxa"/>
            <w:vMerge/>
            <w:vAlign w:val="center"/>
          </w:tcPr>
          <w:p w14:paraId="55AD4563" w14:textId="77777777" w:rsidR="00B27859" w:rsidRPr="003A1225" w:rsidRDefault="00B27859" w:rsidP="00BD0F4C">
            <w:pPr>
              <w:widowControl/>
              <w:jc w:val="center"/>
              <w:rPr>
                <w:rFonts w:ascii="ＭＳ 明朝" w:eastAsia="ＭＳ 明朝" w:hAnsi="ＭＳ 明朝"/>
                <w:sz w:val="24"/>
                <w:szCs w:val="24"/>
              </w:rPr>
            </w:pPr>
          </w:p>
        </w:tc>
      </w:tr>
      <w:tr w:rsidR="005F3E00" w:rsidRPr="003A1225" w14:paraId="24528B10" w14:textId="77777777" w:rsidTr="00B27859">
        <w:tc>
          <w:tcPr>
            <w:tcW w:w="1236" w:type="dxa"/>
          </w:tcPr>
          <w:p w14:paraId="1F99CD3A" w14:textId="77777777" w:rsidR="005F3E00" w:rsidRPr="003A1225" w:rsidRDefault="005F3E00"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A62FF69" w14:textId="20CD408A" w:rsidR="005F3E00"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2ED5B13" w14:textId="11B4F9B8" w:rsidR="005F3E00" w:rsidRPr="003A1225" w:rsidRDefault="005F3E00" w:rsidP="005F3E00">
            <w:pPr>
              <w:widowControl/>
              <w:jc w:val="left"/>
              <w:rPr>
                <w:rFonts w:ascii="ＭＳ 明朝" w:eastAsia="ＭＳ 明朝" w:hAnsi="ＭＳ 明朝"/>
                <w:sz w:val="24"/>
                <w:szCs w:val="24"/>
              </w:rPr>
            </w:pPr>
            <w:bookmarkStart w:id="73" w:name="_Hlk175178433"/>
            <w:r w:rsidRPr="005F3E00">
              <w:rPr>
                <w:rFonts w:ascii="ＭＳ 明朝" w:eastAsia="ＭＳ 明朝" w:hAnsi="ＭＳ 明朝" w:hint="eastAsia"/>
                <w:sz w:val="24"/>
                <w:szCs w:val="24"/>
              </w:rPr>
              <w:t>両当事者から依頼を受ける以上、両当事者に対して中立・公平でなければならず、不当に一方当事者の利益又は不利益となるような利益相反行為を行</w:t>
            </w:r>
            <w:r w:rsidR="007C7F12">
              <w:rPr>
                <w:rFonts w:ascii="ＭＳ 明朝" w:eastAsia="ＭＳ 明朝" w:hAnsi="ＭＳ 明朝" w:hint="eastAsia"/>
                <w:sz w:val="24"/>
                <w:szCs w:val="24"/>
              </w:rPr>
              <w:t>わない。</w:t>
            </w:r>
            <w:bookmarkEnd w:id="73"/>
          </w:p>
        </w:tc>
        <w:tc>
          <w:tcPr>
            <w:tcW w:w="2132" w:type="dxa"/>
            <w:vAlign w:val="center"/>
          </w:tcPr>
          <w:p w14:paraId="16CBD261" w14:textId="00F057F6" w:rsidR="005F3E00"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102FE5C0" w14:textId="77777777" w:rsidTr="00B27859">
        <w:tc>
          <w:tcPr>
            <w:tcW w:w="1236" w:type="dxa"/>
          </w:tcPr>
          <w:p w14:paraId="0E9813AA"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7B370A57" w14:textId="5F19C812" w:rsidR="00D972F8"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0994A48B" w14:textId="22D80921" w:rsidR="00D972F8" w:rsidRPr="005F3E00" w:rsidRDefault="00D972F8" w:rsidP="005F3E00">
            <w:pPr>
              <w:widowControl/>
              <w:jc w:val="left"/>
              <w:rPr>
                <w:rFonts w:ascii="ＭＳ 明朝" w:eastAsia="ＭＳ 明朝" w:hAnsi="ＭＳ 明朝"/>
                <w:sz w:val="24"/>
                <w:szCs w:val="24"/>
              </w:rPr>
            </w:pPr>
            <w:bookmarkStart w:id="74" w:name="_Hlk175178468"/>
            <w:r>
              <w:rPr>
                <w:rFonts w:ascii="ＭＳ 明朝" w:eastAsia="ＭＳ 明朝" w:hAnsi="ＭＳ 明朝" w:hint="eastAsia"/>
                <w:sz w:val="24"/>
                <w:szCs w:val="24"/>
              </w:rPr>
              <w:t>特に、</w:t>
            </w:r>
            <w:r w:rsidRPr="005F3E00">
              <w:rPr>
                <w:rFonts w:ascii="ＭＳ 明朝" w:eastAsia="ＭＳ 明朝" w:hAnsi="ＭＳ 明朝" w:hint="eastAsia"/>
                <w:sz w:val="24"/>
                <w:szCs w:val="24"/>
              </w:rPr>
              <w:t>仲介者自身又は第三者の利益を図る目的で当該利益相反行為を決して行</w:t>
            </w:r>
            <w:r>
              <w:rPr>
                <w:rFonts w:ascii="ＭＳ 明朝" w:eastAsia="ＭＳ 明朝" w:hAnsi="ＭＳ 明朝" w:hint="eastAsia"/>
                <w:sz w:val="24"/>
                <w:szCs w:val="24"/>
              </w:rPr>
              <w:t>わず、</w:t>
            </w:r>
            <w:r w:rsidRPr="005F3E00">
              <w:rPr>
                <w:rFonts w:ascii="ＭＳ 明朝" w:eastAsia="ＭＳ 明朝" w:hAnsi="ＭＳ 明朝" w:hint="eastAsia"/>
                <w:sz w:val="24"/>
                <w:szCs w:val="24"/>
              </w:rPr>
              <w:t>仲介契約書において</w:t>
            </w:r>
            <w:r>
              <w:rPr>
                <w:rFonts w:ascii="ＭＳ 明朝" w:eastAsia="ＭＳ 明朝" w:hAnsi="ＭＳ 明朝" w:hint="eastAsia"/>
                <w:sz w:val="24"/>
                <w:szCs w:val="24"/>
              </w:rPr>
              <w:t>、少なくとも、</w:t>
            </w:r>
            <w:r w:rsidRPr="005F3E00">
              <w:rPr>
                <w:rFonts w:ascii="ＭＳ 明朝" w:eastAsia="ＭＳ 明朝" w:hAnsi="ＭＳ 明朝" w:hint="eastAsia"/>
                <w:sz w:val="24"/>
                <w:szCs w:val="24"/>
              </w:rPr>
              <w:t>以下の行為を行わない旨を仲介者の義務として定め</w:t>
            </w:r>
            <w:r>
              <w:rPr>
                <w:rFonts w:ascii="ＭＳ 明朝" w:eastAsia="ＭＳ 明朝" w:hAnsi="ＭＳ 明朝" w:hint="eastAsia"/>
                <w:sz w:val="24"/>
                <w:szCs w:val="24"/>
              </w:rPr>
              <w:t>る。</w:t>
            </w:r>
            <w:bookmarkEnd w:id="74"/>
          </w:p>
        </w:tc>
        <w:tc>
          <w:tcPr>
            <w:tcW w:w="2132" w:type="dxa"/>
            <w:vMerge w:val="restart"/>
            <w:vAlign w:val="center"/>
          </w:tcPr>
          <w:p w14:paraId="26792291" w14:textId="24BCF603" w:rsidR="00D972F8" w:rsidRPr="005F3E00"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99,100ページ</w:t>
            </w:r>
          </w:p>
        </w:tc>
      </w:tr>
      <w:tr w:rsidR="00D972F8" w:rsidRPr="003A1225" w14:paraId="7C40C67A" w14:textId="77777777" w:rsidTr="00B27859">
        <w:tc>
          <w:tcPr>
            <w:tcW w:w="1236" w:type="dxa"/>
          </w:tcPr>
          <w:p w14:paraId="59F58F22" w14:textId="2D531091" w:rsidR="00D972F8" w:rsidRPr="003A1225"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⑴</w:t>
            </w:r>
          </w:p>
        </w:tc>
        <w:tc>
          <w:tcPr>
            <w:tcW w:w="602" w:type="dxa"/>
          </w:tcPr>
          <w:p w14:paraId="3C80E87D" w14:textId="261AC696" w:rsidR="00D972F8"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863D4C8" w14:textId="016BEF24" w:rsidR="00D972F8" w:rsidRPr="005F3E00" w:rsidRDefault="00D972F8" w:rsidP="005F3E00">
            <w:pPr>
              <w:pStyle w:val="ad"/>
              <w:numPr>
                <w:ilvl w:val="0"/>
                <w:numId w:val="2"/>
              </w:numPr>
              <w:ind w:leftChars="0"/>
              <w:rPr>
                <w:rFonts w:ascii="ＭＳ 明朝" w:eastAsia="ＭＳ 明朝" w:hAnsi="ＭＳ 明朝"/>
                <w:sz w:val="24"/>
                <w:szCs w:val="24"/>
              </w:rPr>
            </w:pPr>
            <w:bookmarkStart w:id="75" w:name="_Hlk175178481"/>
            <w:r w:rsidRPr="005F3E00">
              <w:rPr>
                <w:rFonts w:ascii="ＭＳ 明朝" w:eastAsia="ＭＳ 明朝" w:hAnsi="ＭＳ 明朝" w:hint="eastAsia"/>
                <w:sz w:val="24"/>
                <w:szCs w:val="24"/>
              </w:rPr>
              <w:t>譲り受け側から追加で手数料を取得し、当該譲り受け側に便宜を図る行為（当事者のニーズに反したマッチングの優先的実施又は不当に低額な譲渡価額への誘導等）</w:t>
            </w:r>
            <w:bookmarkEnd w:id="75"/>
          </w:p>
        </w:tc>
        <w:tc>
          <w:tcPr>
            <w:tcW w:w="2132" w:type="dxa"/>
            <w:vMerge/>
            <w:vAlign w:val="center"/>
          </w:tcPr>
          <w:p w14:paraId="68E6E089" w14:textId="77777777" w:rsidR="00D972F8" w:rsidRPr="005F3E00" w:rsidRDefault="00D972F8" w:rsidP="00BD0F4C">
            <w:pPr>
              <w:widowControl/>
              <w:jc w:val="center"/>
              <w:rPr>
                <w:rFonts w:ascii="ＭＳ 明朝" w:eastAsia="ＭＳ 明朝" w:hAnsi="ＭＳ 明朝"/>
                <w:sz w:val="24"/>
                <w:szCs w:val="24"/>
              </w:rPr>
            </w:pPr>
          </w:p>
        </w:tc>
      </w:tr>
      <w:tr w:rsidR="00D972F8" w:rsidRPr="003A1225" w14:paraId="2C0EBE57" w14:textId="77777777" w:rsidTr="00B27859">
        <w:tc>
          <w:tcPr>
            <w:tcW w:w="1236" w:type="dxa"/>
          </w:tcPr>
          <w:p w14:paraId="78FA0143" w14:textId="646893ED" w:rsidR="00D972F8" w:rsidRDefault="00D972F8" w:rsidP="00583BDB">
            <w:pPr>
              <w:pStyle w:val="ad"/>
              <w:widowControl/>
              <w:ind w:leftChars="0" w:left="420"/>
              <w:jc w:val="right"/>
              <w:rPr>
                <w:rFonts w:ascii="ＭＳ 明朝" w:eastAsia="ＭＳ 明朝" w:hAnsi="ＭＳ 明朝"/>
                <w:sz w:val="24"/>
                <w:szCs w:val="24"/>
              </w:rPr>
            </w:pPr>
            <w:bookmarkStart w:id="76" w:name="_Hlk172194954"/>
            <w:r>
              <w:rPr>
                <w:rFonts w:ascii="ＭＳ 明朝" w:eastAsia="ＭＳ 明朝" w:hAnsi="ＭＳ 明朝" w:hint="eastAsia"/>
                <w:sz w:val="24"/>
                <w:szCs w:val="24"/>
              </w:rPr>
              <w:t>⑵</w:t>
            </w:r>
          </w:p>
        </w:tc>
        <w:tc>
          <w:tcPr>
            <w:tcW w:w="602" w:type="dxa"/>
          </w:tcPr>
          <w:p w14:paraId="2A0F65BF" w14:textId="5B130CDD" w:rsidR="00D972F8"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BBF1459" w14:textId="174D2AF5" w:rsidR="00D972F8" w:rsidRPr="005F3E00" w:rsidRDefault="00D972F8" w:rsidP="005F3E00">
            <w:pPr>
              <w:pStyle w:val="ad"/>
              <w:numPr>
                <w:ilvl w:val="0"/>
                <w:numId w:val="2"/>
              </w:numPr>
              <w:ind w:leftChars="0"/>
              <w:rPr>
                <w:rFonts w:ascii="ＭＳ 明朝" w:eastAsia="ＭＳ 明朝" w:hAnsi="ＭＳ 明朝"/>
                <w:sz w:val="24"/>
                <w:szCs w:val="24"/>
              </w:rPr>
            </w:pPr>
            <w:bookmarkStart w:id="77" w:name="_Hlk175178488"/>
            <w:r w:rsidRPr="005F3E00">
              <w:rPr>
                <w:rFonts w:ascii="ＭＳ 明朝" w:eastAsia="ＭＳ 明朝" w:hAnsi="ＭＳ 明朝" w:hint="eastAsia"/>
                <w:sz w:val="24"/>
                <w:szCs w:val="24"/>
              </w:rPr>
              <w:t>リピーターとなる依頼者を優遇し、当該依頼者に便宜を図る行為（当事者のニーズに反したマッチングの優</w:t>
            </w:r>
            <w:r w:rsidRPr="005F3E00">
              <w:rPr>
                <w:rFonts w:ascii="ＭＳ 明朝" w:eastAsia="ＭＳ 明朝" w:hAnsi="ＭＳ 明朝" w:hint="eastAsia"/>
                <w:sz w:val="24"/>
                <w:szCs w:val="24"/>
              </w:rPr>
              <w:lastRenderedPageBreak/>
              <w:t>先的実施又は不当に低額な譲渡価額への誘導等）</w:t>
            </w:r>
            <w:bookmarkEnd w:id="77"/>
          </w:p>
        </w:tc>
        <w:tc>
          <w:tcPr>
            <w:tcW w:w="2132" w:type="dxa"/>
            <w:vMerge/>
            <w:vAlign w:val="center"/>
          </w:tcPr>
          <w:p w14:paraId="5C7C6A81" w14:textId="77777777" w:rsidR="00D972F8" w:rsidRPr="005F3E00" w:rsidRDefault="00D972F8" w:rsidP="00BD0F4C">
            <w:pPr>
              <w:widowControl/>
              <w:jc w:val="center"/>
              <w:rPr>
                <w:rFonts w:ascii="ＭＳ 明朝" w:eastAsia="ＭＳ 明朝" w:hAnsi="ＭＳ 明朝"/>
                <w:sz w:val="24"/>
                <w:szCs w:val="24"/>
              </w:rPr>
            </w:pPr>
          </w:p>
        </w:tc>
      </w:tr>
      <w:bookmarkEnd w:id="76"/>
      <w:tr w:rsidR="00D972F8" w:rsidRPr="005F3E00" w14:paraId="01CBA3B4" w14:textId="77777777" w:rsidTr="00B27859">
        <w:tc>
          <w:tcPr>
            <w:tcW w:w="1236" w:type="dxa"/>
          </w:tcPr>
          <w:p w14:paraId="0BE4ED4F" w14:textId="7BED1181"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⑶</w:t>
            </w:r>
          </w:p>
        </w:tc>
        <w:tc>
          <w:tcPr>
            <w:tcW w:w="602" w:type="dxa"/>
          </w:tcPr>
          <w:p w14:paraId="6870A92B" w14:textId="4D6C7069" w:rsidR="00D972F8"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4516BCAC" w14:textId="47F6D1E8" w:rsidR="00D972F8" w:rsidRPr="005F3E00" w:rsidRDefault="00D972F8" w:rsidP="005F3E00">
            <w:pPr>
              <w:pStyle w:val="ad"/>
              <w:numPr>
                <w:ilvl w:val="0"/>
                <w:numId w:val="2"/>
              </w:numPr>
              <w:ind w:leftChars="0"/>
              <w:rPr>
                <w:rFonts w:ascii="ＭＳ 明朝" w:eastAsia="ＭＳ 明朝" w:hAnsi="ＭＳ 明朝"/>
                <w:sz w:val="24"/>
                <w:szCs w:val="24"/>
              </w:rPr>
            </w:pPr>
            <w:bookmarkStart w:id="78" w:name="_Hlk175178493"/>
            <w:r w:rsidRPr="005F3E00">
              <w:rPr>
                <w:rFonts w:ascii="ＭＳ 明朝" w:eastAsia="ＭＳ 明朝" w:hAnsi="ＭＳ 明朝" w:hint="eastAsia"/>
                <w:sz w:val="24"/>
                <w:szCs w:val="24"/>
              </w:rPr>
              <w:t>譲り渡し側（譲り受け側）の希望した譲渡額よりも高い（低い）譲渡額でM</w:t>
            </w:r>
            <w:r w:rsidR="00DA0CB9">
              <w:rPr>
                <w:rFonts w:ascii="ＭＳ 明朝" w:eastAsia="ＭＳ 明朝" w:hAnsi="ＭＳ 明朝" w:hint="eastAsia"/>
                <w:sz w:val="24"/>
                <w:szCs w:val="24"/>
              </w:rPr>
              <w:t>&amp;</w:t>
            </w:r>
            <w:r w:rsidRPr="005F3E00">
              <w:rPr>
                <w:rFonts w:ascii="ＭＳ 明朝" w:eastAsia="ＭＳ 明朝" w:hAnsi="ＭＳ 明朝" w:hint="eastAsia"/>
                <w:sz w:val="24"/>
                <w:szCs w:val="24"/>
              </w:rPr>
              <w:t>A が成立した場合、譲り渡し側（譲り受け側）に対し、正規の手数料とは別に、希望した譲渡額と成立した譲渡額の差分の一定割合を報酬として要求する行為</w:t>
            </w:r>
            <w:bookmarkEnd w:id="78"/>
          </w:p>
        </w:tc>
        <w:tc>
          <w:tcPr>
            <w:tcW w:w="2132" w:type="dxa"/>
            <w:vMerge/>
            <w:vAlign w:val="center"/>
          </w:tcPr>
          <w:p w14:paraId="1450FB76"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0AB77464" w14:textId="77777777" w:rsidTr="00B27859">
        <w:tc>
          <w:tcPr>
            <w:tcW w:w="1236" w:type="dxa"/>
          </w:tcPr>
          <w:p w14:paraId="414916FF" w14:textId="3F63DA10"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⑷</w:t>
            </w:r>
          </w:p>
        </w:tc>
        <w:tc>
          <w:tcPr>
            <w:tcW w:w="602" w:type="dxa"/>
          </w:tcPr>
          <w:p w14:paraId="2C040EA1" w14:textId="1A9B4408" w:rsidR="00D972F8"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32B1EFBC" w14:textId="7BB18FC3" w:rsidR="00D972F8" w:rsidRPr="005F3E00" w:rsidRDefault="00D972F8" w:rsidP="004F2EF7">
            <w:pPr>
              <w:pStyle w:val="ad"/>
              <w:numPr>
                <w:ilvl w:val="0"/>
                <w:numId w:val="2"/>
              </w:numPr>
              <w:ind w:leftChars="0"/>
              <w:rPr>
                <w:rFonts w:ascii="ＭＳ 明朝" w:eastAsia="ＭＳ 明朝" w:hAnsi="ＭＳ 明朝"/>
                <w:sz w:val="24"/>
                <w:szCs w:val="24"/>
              </w:rPr>
            </w:pPr>
            <w:bookmarkStart w:id="79" w:name="_Hlk175178499"/>
            <w:r w:rsidRPr="004F2EF7">
              <w:rPr>
                <w:rFonts w:ascii="ＭＳ 明朝" w:eastAsia="ＭＳ 明朝" w:hAnsi="ＭＳ 明朝" w:hint="eastAsia"/>
                <w:sz w:val="24"/>
                <w:szCs w:val="24"/>
              </w:rPr>
              <w:t>一方当事者から伝達を求められた事項を他方当事者に対して伝達せず、又は一方当事者が実際には告げていない事項を偽って他方当事者に対して伝達する行為</w:t>
            </w:r>
            <w:bookmarkEnd w:id="79"/>
          </w:p>
        </w:tc>
        <w:tc>
          <w:tcPr>
            <w:tcW w:w="2132" w:type="dxa"/>
            <w:vMerge/>
            <w:vAlign w:val="center"/>
          </w:tcPr>
          <w:p w14:paraId="6F46D071" w14:textId="77777777" w:rsidR="00D972F8" w:rsidRPr="005F3E00" w:rsidRDefault="00D972F8" w:rsidP="00EF2D1D">
            <w:pPr>
              <w:widowControl/>
              <w:jc w:val="center"/>
              <w:rPr>
                <w:rFonts w:ascii="ＭＳ 明朝" w:eastAsia="ＭＳ 明朝" w:hAnsi="ＭＳ 明朝"/>
                <w:sz w:val="24"/>
                <w:szCs w:val="24"/>
              </w:rPr>
            </w:pPr>
          </w:p>
        </w:tc>
      </w:tr>
      <w:tr w:rsidR="00D972F8" w:rsidRPr="005F3E00" w14:paraId="5C7984A5" w14:textId="77777777" w:rsidTr="00B27859">
        <w:tc>
          <w:tcPr>
            <w:tcW w:w="1236" w:type="dxa"/>
          </w:tcPr>
          <w:p w14:paraId="32B33CDB" w14:textId="39314876" w:rsidR="00D972F8" w:rsidRDefault="00D972F8" w:rsidP="00583BDB">
            <w:pPr>
              <w:pStyle w:val="ad"/>
              <w:widowControl/>
              <w:ind w:leftChars="0" w:left="420"/>
              <w:jc w:val="right"/>
              <w:rPr>
                <w:rFonts w:ascii="ＭＳ 明朝" w:eastAsia="ＭＳ 明朝" w:hAnsi="ＭＳ 明朝"/>
                <w:sz w:val="24"/>
                <w:szCs w:val="24"/>
              </w:rPr>
            </w:pPr>
            <w:r>
              <w:rPr>
                <w:rFonts w:ascii="ＭＳ 明朝" w:eastAsia="ＭＳ 明朝" w:hAnsi="ＭＳ 明朝" w:hint="eastAsia"/>
                <w:sz w:val="24"/>
                <w:szCs w:val="24"/>
              </w:rPr>
              <w:t>⑸</w:t>
            </w:r>
          </w:p>
        </w:tc>
        <w:tc>
          <w:tcPr>
            <w:tcW w:w="602" w:type="dxa"/>
          </w:tcPr>
          <w:p w14:paraId="213278E6" w14:textId="515EB5A2" w:rsidR="00D972F8" w:rsidRPr="003A1225" w:rsidRDefault="00E01D16" w:rsidP="00EF2D1D">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854D324" w14:textId="4CCCF2A3" w:rsidR="00D972F8" w:rsidRPr="005F3E00" w:rsidRDefault="00D972F8" w:rsidP="004F2EF7">
            <w:pPr>
              <w:pStyle w:val="ad"/>
              <w:numPr>
                <w:ilvl w:val="0"/>
                <w:numId w:val="2"/>
              </w:numPr>
              <w:ind w:leftChars="0"/>
              <w:rPr>
                <w:rFonts w:ascii="ＭＳ 明朝" w:eastAsia="ＭＳ 明朝" w:hAnsi="ＭＳ 明朝"/>
                <w:sz w:val="24"/>
                <w:szCs w:val="24"/>
              </w:rPr>
            </w:pPr>
            <w:bookmarkStart w:id="80" w:name="_Hlk175178504"/>
            <w:r w:rsidRPr="004F2EF7">
              <w:rPr>
                <w:rFonts w:ascii="ＭＳ 明朝" w:eastAsia="ＭＳ 明朝" w:hAnsi="ＭＳ 明朝" w:hint="eastAsia"/>
                <w:sz w:val="24"/>
                <w:szCs w:val="24"/>
              </w:rPr>
              <w:t>一方当事者にとってのみ有利又は不利な情報を認識した場合に、当該情報を当該当事者に対して伝達せず、秘匿する行為</w:t>
            </w:r>
            <w:bookmarkEnd w:id="80"/>
          </w:p>
        </w:tc>
        <w:tc>
          <w:tcPr>
            <w:tcW w:w="2132" w:type="dxa"/>
            <w:vMerge/>
            <w:vAlign w:val="center"/>
          </w:tcPr>
          <w:p w14:paraId="5934DFC6" w14:textId="77777777" w:rsidR="00D972F8" w:rsidRPr="005F3E00" w:rsidRDefault="00D972F8" w:rsidP="00EF2D1D">
            <w:pPr>
              <w:widowControl/>
              <w:jc w:val="center"/>
              <w:rPr>
                <w:rFonts w:ascii="ＭＳ 明朝" w:eastAsia="ＭＳ 明朝" w:hAnsi="ＭＳ 明朝"/>
                <w:sz w:val="24"/>
                <w:szCs w:val="24"/>
              </w:rPr>
            </w:pPr>
          </w:p>
        </w:tc>
      </w:tr>
      <w:tr w:rsidR="00BD0F4C" w:rsidRPr="003A1225" w14:paraId="0DCCB1C4" w14:textId="77777777" w:rsidTr="00B27859">
        <w:tc>
          <w:tcPr>
            <w:tcW w:w="1236" w:type="dxa"/>
          </w:tcPr>
          <w:p w14:paraId="3C1691A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48DF4BAD" w14:textId="3FB512FD" w:rsidR="00BD0F4C" w:rsidRPr="00E01D16" w:rsidRDefault="00E01D16" w:rsidP="00BD0F4C">
            <w:pPr>
              <w:widowControl/>
              <w:jc w:val="center"/>
            </w:pPr>
            <w:r>
              <w:rPr>
                <w:rFonts w:ascii="ＭＳ 明朝" w:eastAsia="ＭＳ 明朝" w:hAnsi="ＭＳ 明朝" w:hint="eastAsia"/>
                <w:sz w:val="24"/>
                <w:szCs w:val="24"/>
              </w:rPr>
              <w:t>☑</w:t>
            </w:r>
          </w:p>
        </w:tc>
        <w:tc>
          <w:tcPr>
            <w:tcW w:w="6486" w:type="dxa"/>
          </w:tcPr>
          <w:p w14:paraId="3966FDAC"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確定的なバリュエーションを実施せず、依頼者に対し、必要に応じて士業等専門家等の意見を求めるよう伝える。</w:t>
            </w:r>
          </w:p>
        </w:tc>
        <w:tc>
          <w:tcPr>
            <w:tcW w:w="2132" w:type="dxa"/>
            <w:vAlign w:val="center"/>
          </w:tcPr>
          <w:p w14:paraId="3F1E7073" w14:textId="3AFAAF45"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99ページ</w:t>
            </w:r>
          </w:p>
        </w:tc>
      </w:tr>
      <w:tr w:rsidR="00D972F8" w:rsidRPr="003A1225" w14:paraId="044F7A5D" w14:textId="77777777" w:rsidTr="00B27859">
        <w:tc>
          <w:tcPr>
            <w:tcW w:w="1236" w:type="dxa"/>
          </w:tcPr>
          <w:p w14:paraId="00CC5259" w14:textId="77777777" w:rsidR="00D972F8" w:rsidRPr="003A1225" w:rsidRDefault="00D972F8"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97FBEE7" w14:textId="0D8C40B2" w:rsidR="00D972F8"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74CB81F4" w14:textId="77777777" w:rsidR="00D972F8" w:rsidRPr="003A1225" w:rsidRDefault="00D972F8"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参考資料として自ら簡易に算定（簡易評価）した、概算額・暫定額としてのバリュエーションの結果を両当事者に示す場合には、以下の点を両当事者に対して明示する。</w:t>
            </w:r>
          </w:p>
        </w:tc>
        <w:tc>
          <w:tcPr>
            <w:tcW w:w="2132" w:type="dxa"/>
            <w:vMerge w:val="restart"/>
            <w:vAlign w:val="center"/>
          </w:tcPr>
          <w:p w14:paraId="3E45515F" w14:textId="292957CE" w:rsidR="00D972F8" w:rsidRPr="003A1225" w:rsidRDefault="00D972F8" w:rsidP="00D972F8">
            <w:pPr>
              <w:widowControl/>
              <w:jc w:val="center"/>
              <w:rPr>
                <w:rFonts w:ascii="ＭＳ 明朝" w:eastAsia="ＭＳ 明朝" w:hAnsi="ＭＳ 明朝"/>
                <w:sz w:val="24"/>
                <w:szCs w:val="24"/>
              </w:rPr>
            </w:pPr>
            <w:r>
              <w:rPr>
                <w:rFonts w:ascii="ＭＳ 明朝" w:eastAsia="ＭＳ 明朝" w:hAnsi="ＭＳ 明朝" w:hint="eastAsia"/>
                <w:sz w:val="24"/>
                <w:szCs w:val="24"/>
              </w:rPr>
              <w:t>93ページ</w:t>
            </w:r>
          </w:p>
        </w:tc>
      </w:tr>
      <w:tr w:rsidR="00D972F8" w:rsidRPr="003A1225" w14:paraId="5EF49463" w14:textId="77777777" w:rsidTr="00B27859">
        <w:tc>
          <w:tcPr>
            <w:tcW w:w="1236" w:type="dxa"/>
          </w:tcPr>
          <w:p w14:paraId="7815F4E2"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⑴</w:t>
            </w:r>
          </w:p>
        </w:tc>
        <w:tc>
          <w:tcPr>
            <w:tcW w:w="602" w:type="dxa"/>
          </w:tcPr>
          <w:p w14:paraId="7D607DA8" w14:textId="06E4A561" w:rsidR="00D972F8" w:rsidRPr="003A1225" w:rsidRDefault="00E01D16"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79C18419"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あくまで確定的なバリュエーションを実施したものではなく、参考資料として簡易に算定したものであるということ</w:t>
            </w:r>
          </w:p>
        </w:tc>
        <w:tc>
          <w:tcPr>
            <w:tcW w:w="2132" w:type="dxa"/>
            <w:vMerge/>
          </w:tcPr>
          <w:p w14:paraId="0FF5ACD8"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1CD79000" w14:textId="77777777" w:rsidTr="00B27859">
        <w:tc>
          <w:tcPr>
            <w:tcW w:w="1236" w:type="dxa"/>
          </w:tcPr>
          <w:p w14:paraId="67ED8376"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⑵</w:t>
            </w:r>
          </w:p>
        </w:tc>
        <w:tc>
          <w:tcPr>
            <w:tcW w:w="602" w:type="dxa"/>
          </w:tcPr>
          <w:p w14:paraId="1DD93C7B" w14:textId="1A976599" w:rsidR="00D972F8" w:rsidRPr="003A1225" w:rsidRDefault="00E01D16"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31F202C4"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当該簡易評価の際に一方当事者の意向・意見等を考慮した場合、当該意向・意見等の内容</w:t>
            </w:r>
          </w:p>
        </w:tc>
        <w:tc>
          <w:tcPr>
            <w:tcW w:w="2132" w:type="dxa"/>
            <w:vMerge/>
          </w:tcPr>
          <w:p w14:paraId="2C60E901" w14:textId="77777777" w:rsidR="00D972F8" w:rsidRPr="003A1225" w:rsidRDefault="00D972F8" w:rsidP="00BD0F4C">
            <w:pPr>
              <w:widowControl/>
              <w:jc w:val="left"/>
              <w:rPr>
                <w:rFonts w:ascii="ＭＳ 明朝" w:eastAsia="ＭＳ 明朝" w:hAnsi="ＭＳ 明朝"/>
                <w:sz w:val="24"/>
                <w:szCs w:val="24"/>
              </w:rPr>
            </w:pPr>
          </w:p>
        </w:tc>
      </w:tr>
      <w:tr w:rsidR="00D972F8" w:rsidRPr="003A1225" w14:paraId="629E1F9F" w14:textId="77777777" w:rsidTr="00B27859">
        <w:tc>
          <w:tcPr>
            <w:tcW w:w="1236" w:type="dxa"/>
          </w:tcPr>
          <w:p w14:paraId="14BC122A" w14:textId="77777777" w:rsidR="00D972F8" w:rsidRPr="003A1225" w:rsidRDefault="00D972F8" w:rsidP="005E7073">
            <w:pPr>
              <w:widowControl/>
              <w:jc w:val="right"/>
              <w:rPr>
                <w:rFonts w:ascii="ＭＳ 明朝" w:eastAsia="ＭＳ 明朝" w:hAnsi="ＭＳ 明朝"/>
                <w:sz w:val="24"/>
                <w:szCs w:val="24"/>
              </w:rPr>
            </w:pPr>
            <w:r w:rsidRPr="003A1225">
              <w:rPr>
                <w:rFonts w:ascii="ＭＳ 明朝" w:eastAsia="ＭＳ 明朝" w:hAnsi="ＭＳ 明朝" w:hint="eastAsia"/>
                <w:sz w:val="24"/>
                <w:szCs w:val="24"/>
              </w:rPr>
              <w:t xml:space="preserve">　⑶</w:t>
            </w:r>
          </w:p>
        </w:tc>
        <w:tc>
          <w:tcPr>
            <w:tcW w:w="602" w:type="dxa"/>
          </w:tcPr>
          <w:p w14:paraId="0E1197A6" w14:textId="552EC4F8" w:rsidR="00D972F8" w:rsidRPr="003A1225" w:rsidRDefault="00E01D16" w:rsidP="00BD0F4C">
            <w:pPr>
              <w:widowControl/>
              <w:jc w:val="center"/>
              <w:rPr>
                <w:rFonts w:ascii="ＭＳ 明朝" w:eastAsia="ＭＳ 明朝" w:hAnsi="ＭＳ 明朝"/>
                <w:sz w:val="20"/>
                <w:szCs w:val="20"/>
              </w:rPr>
            </w:pPr>
            <w:r>
              <w:rPr>
                <w:rFonts w:ascii="ＭＳ 明朝" w:eastAsia="ＭＳ 明朝" w:hAnsi="ＭＳ 明朝" w:hint="eastAsia"/>
                <w:sz w:val="24"/>
                <w:szCs w:val="24"/>
              </w:rPr>
              <w:t>☑</w:t>
            </w:r>
          </w:p>
        </w:tc>
        <w:tc>
          <w:tcPr>
            <w:tcW w:w="6486" w:type="dxa"/>
          </w:tcPr>
          <w:p w14:paraId="53F36C3B" w14:textId="77777777" w:rsidR="00D972F8" w:rsidRPr="003A1225" w:rsidRDefault="00D972F8" w:rsidP="00BD0F4C">
            <w:pPr>
              <w:widowControl/>
              <w:numPr>
                <w:ilvl w:val="0"/>
                <w:numId w:val="5"/>
              </w:numPr>
              <w:jc w:val="left"/>
              <w:rPr>
                <w:rFonts w:ascii="ＭＳ 明朝" w:eastAsia="ＭＳ 明朝" w:hAnsi="ＭＳ 明朝"/>
                <w:sz w:val="24"/>
                <w:szCs w:val="24"/>
              </w:rPr>
            </w:pPr>
            <w:r w:rsidRPr="003A1225">
              <w:rPr>
                <w:rFonts w:ascii="ＭＳ 明朝" w:eastAsia="ＭＳ 明朝" w:hAnsi="ＭＳ 明朝" w:hint="eastAsia"/>
                <w:sz w:val="24"/>
                <w:szCs w:val="24"/>
              </w:rPr>
              <w:t>必要に応じて士業等専門家等の意見を求めることができること</w:t>
            </w:r>
          </w:p>
        </w:tc>
        <w:tc>
          <w:tcPr>
            <w:tcW w:w="2132" w:type="dxa"/>
            <w:vMerge/>
          </w:tcPr>
          <w:p w14:paraId="3C8C04BA" w14:textId="77777777" w:rsidR="00D972F8" w:rsidRPr="003A1225" w:rsidRDefault="00D972F8" w:rsidP="00BD0F4C">
            <w:pPr>
              <w:widowControl/>
              <w:jc w:val="left"/>
              <w:rPr>
                <w:rFonts w:ascii="ＭＳ 明朝" w:eastAsia="ＭＳ 明朝" w:hAnsi="ＭＳ 明朝"/>
                <w:sz w:val="24"/>
                <w:szCs w:val="24"/>
              </w:rPr>
            </w:pPr>
          </w:p>
        </w:tc>
      </w:tr>
      <w:tr w:rsidR="00BD0F4C" w:rsidRPr="003A1225" w14:paraId="5003046D" w14:textId="77777777" w:rsidTr="00B27859">
        <w:tc>
          <w:tcPr>
            <w:tcW w:w="1236" w:type="dxa"/>
          </w:tcPr>
          <w:p w14:paraId="672FFE9C"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37479D6F" w14:textId="2DD290C3"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516F8157"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交渉において、一方当事者の利益のみを図ることなく、中立性・公平性をもって、両当事者の利益の実現を図る。</w:t>
            </w:r>
          </w:p>
        </w:tc>
        <w:tc>
          <w:tcPr>
            <w:tcW w:w="2132" w:type="dxa"/>
            <w:vAlign w:val="center"/>
          </w:tcPr>
          <w:p w14:paraId="3DC1D487" w14:textId="613F8564"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94ページ</w:t>
            </w:r>
          </w:p>
        </w:tc>
      </w:tr>
      <w:tr w:rsidR="00BD0F4C" w:rsidRPr="003A1225" w14:paraId="4D0E9CC6" w14:textId="77777777" w:rsidTr="00B27859">
        <w:tc>
          <w:tcPr>
            <w:tcW w:w="1236" w:type="dxa"/>
          </w:tcPr>
          <w:p w14:paraId="1ECDAB15"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5329042B" w14:textId="5C677F60"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6791C0A8" w14:textId="77777777"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sz w:val="24"/>
                <w:szCs w:val="24"/>
              </w:rPr>
              <w:t>DD</w:t>
            </w:r>
            <w:r w:rsidRPr="003A1225">
              <w:rPr>
                <w:rFonts w:ascii="ＭＳ 明朝" w:eastAsia="ＭＳ 明朝" w:hAnsi="ＭＳ 明朝" w:hint="eastAsia"/>
                <w:sz w:val="24"/>
                <w:szCs w:val="24"/>
              </w:rPr>
              <w:t>を自ら実施せず、</w:t>
            </w:r>
            <w:r w:rsidRPr="003A1225">
              <w:rPr>
                <w:rFonts w:ascii="ＭＳ 明朝" w:eastAsia="ＭＳ 明朝" w:hAnsi="ＭＳ 明朝"/>
                <w:sz w:val="24"/>
                <w:szCs w:val="24"/>
              </w:rPr>
              <w:t>DD報告書の内容に係る</w:t>
            </w:r>
            <w:r w:rsidRPr="003A1225">
              <w:rPr>
                <w:rFonts w:ascii="ＭＳ 明朝" w:eastAsia="ＭＳ 明朝" w:hAnsi="ＭＳ 明朝" w:hint="eastAsia"/>
                <w:sz w:val="24"/>
                <w:szCs w:val="24"/>
              </w:rPr>
              <w:t>結論を決定しないこととし、依頼者に対し、必要に応じて士業等専門家等の意見を求めるよう伝える。</w:t>
            </w:r>
          </w:p>
        </w:tc>
        <w:tc>
          <w:tcPr>
            <w:tcW w:w="2132" w:type="dxa"/>
            <w:vAlign w:val="center"/>
          </w:tcPr>
          <w:p w14:paraId="5D98E178" w14:textId="53669348" w:rsidR="00BD0F4C" w:rsidRPr="003A1225" w:rsidRDefault="00D972F8"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95ページ</w:t>
            </w:r>
          </w:p>
        </w:tc>
      </w:tr>
      <w:tr w:rsidR="00BD0F4C" w:rsidRPr="003A1225" w14:paraId="76278DEF" w14:textId="77777777" w:rsidTr="009B61DF">
        <w:tc>
          <w:tcPr>
            <w:tcW w:w="10456" w:type="dxa"/>
            <w:gridSpan w:val="4"/>
            <w:shd w:val="clear" w:color="auto" w:fill="F2F2F2" w:themeFill="background1" w:themeFillShade="F2"/>
          </w:tcPr>
          <w:p w14:paraId="44A12C26" w14:textId="255DF892" w:rsidR="00BD0F4C" w:rsidRPr="003A1225" w:rsidRDefault="00BD0F4C" w:rsidP="00BD0F4C">
            <w:pPr>
              <w:pStyle w:val="ad"/>
              <w:widowControl/>
              <w:numPr>
                <w:ilvl w:val="0"/>
                <w:numId w:val="9"/>
              </w:numPr>
              <w:ind w:leftChars="0"/>
              <w:jc w:val="left"/>
              <w:rPr>
                <w:rFonts w:ascii="ＭＳ 明朝" w:eastAsia="ＭＳ 明朝" w:hAnsi="ＭＳ 明朝"/>
                <w:sz w:val="24"/>
                <w:szCs w:val="24"/>
              </w:rPr>
            </w:pPr>
            <w:r w:rsidRPr="003A1225">
              <w:rPr>
                <w:rFonts w:ascii="ＭＳ 明朝" w:eastAsia="ＭＳ 明朝" w:hAnsi="ＭＳ 明朝" w:hint="eastAsia"/>
                <w:sz w:val="24"/>
                <w:szCs w:val="24"/>
              </w:rPr>
              <w:t>上記以外の中小</w:t>
            </w:r>
            <w:r w:rsidRPr="003A1225">
              <w:rPr>
                <w:rFonts w:ascii="ＭＳ 明朝" w:eastAsia="ＭＳ 明朝" w:hAnsi="ＭＳ 明朝"/>
                <w:sz w:val="24"/>
                <w:szCs w:val="24"/>
              </w:rPr>
              <w:t>M</w:t>
            </w:r>
            <w:r w:rsidR="00DA0CB9">
              <w:rPr>
                <w:rFonts w:ascii="ＭＳ 明朝" w:eastAsia="ＭＳ 明朝" w:hAnsi="ＭＳ 明朝" w:hint="eastAsia"/>
                <w:sz w:val="24"/>
                <w:szCs w:val="24"/>
              </w:rPr>
              <w:t>&amp;</w:t>
            </w:r>
            <w:r w:rsidRPr="003A1225">
              <w:rPr>
                <w:rFonts w:ascii="ＭＳ 明朝" w:eastAsia="ＭＳ 明朝" w:hAnsi="ＭＳ 明朝"/>
                <w:sz w:val="24"/>
                <w:szCs w:val="24"/>
              </w:rPr>
              <w:t>A</w:t>
            </w:r>
            <w:r w:rsidRPr="003A1225">
              <w:rPr>
                <w:rFonts w:ascii="ＭＳ 明朝" w:eastAsia="ＭＳ 明朝" w:hAnsi="ＭＳ 明朝" w:hint="eastAsia"/>
                <w:sz w:val="24"/>
                <w:szCs w:val="24"/>
              </w:rPr>
              <w:t>ガイドライン記載事項について</w:t>
            </w:r>
          </w:p>
        </w:tc>
      </w:tr>
      <w:tr w:rsidR="00BD0F4C" w:rsidRPr="003A1225" w14:paraId="26DE494F" w14:textId="77777777" w:rsidTr="00B27859">
        <w:tc>
          <w:tcPr>
            <w:tcW w:w="1236" w:type="dxa"/>
          </w:tcPr>
          <w:p w14:paraId="667D0BBF" w14:textId="77777777" w:rsidR="00BD0F4C" w:rsidRPr="003A1225" w:rsidRDefault="00BD0F4C" w:rsidP="00BD0F4C">
            <w:pPr>
              <w:pStyle w:val="ad"/>
              <w:widowControl/>
              <w:numPr>
                <w:ilvl w:val="0"/>
                <w:numId w:val="1"/>
              </w:numPr>
              <w:ind w:leftChars="0"/>
              <w:jc w:val="left"/>
              <w:rPr>
                <w:rFonts w:ascii="ＭＳ 明朝" w:eastAsia="ＭＳ 明朝" w:hAnsi="ＭＳ 明朝"/>
                <w:sz w:val="24"/>
                <w:szCs w:val="24"/>
              </w:rPr>
            </w:pPr>
          </w:p>
        </w:tc>
        <w:tc>
          <w:tcPr>
            <w:tcW w:w="602" w:type="dxa"/>
          </w:tcPr>
          <w:p w14:paraId="66389D63" w14:textId="37F0DA44" w:rsidR="00BD0F4C" w:rsidRPr="003A1225" w:rsidRDefault="00E01D16" w:rsidP="00BD0F4C">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86" w:type="dxa"/>
          </w:tcPr>
          <w:p w14:paraId="24FADA99" w14:textId="633DE7C4" w:rsidR="00BD0F4C" w:rsidRPr="003A1225" w:rsidRDefault="00BD0F4C" w:rsidP="00BD0F4C">
            <w:pPr>
              <w:widowControl/>
              <w:jc w:val="left"/>
              <w:rPr>
                <w:rFonts w:ascii="ＭＳ 明朝" w:eastAsia="ＭＳ 明朝" w:hAnsi="ＭＳ 明朝"/>
                <w:sz w:val="24"/>
                <w:szCs w:val="24"/>
              </w:rPr>
            </w:pPr>
            <w:r w:rsidRPr="003A1225">
              <w:rPr>
                <w:rFonts w:ascii="ＭＳ 明朝" w:eastAsia="ＭＳ 明朝" w:hAnsi="ＭＳ 明朝" w:hint="eastAsia"/>
                <w:sz w:val="24"/>
                <w:szCs w:val="24"/>
              </w:rPr>
              <w:t>上記の他、中小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ガイドライン中「</w:t>
            </w:r>
            <w:r w:rsidRPr="003A1225">
              <w:rPr>
                <w:rFonts w:asciiTheme="minorEastAsia" w:hAnsiTheme="minorEastAsia"/>
                <w:sz w:val="24"/>
                <w:szCs w:val="24"/>
              </w:rPr>
              <w:t>M&amp;A</w:t>
            </w:r>
            <w:r w:rsidRPr="003A1225">
              <w:rPr>
                <w:rFonts w:ascii="ＭＳ 明朝" w:eastAsia="ＭＳ 明朝" w:hAnsi="ＭＳ 明朝" w:hint="eastAsia"/>
                <w:sz w:val="24"/>
                <w:szCs w:val="24"/>
              </w:rPr>
              <w:t>専門業者」に関する記載事項について中小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ガイドラインの趣旨（＊）に則った対応をするよう努める。</w:t>
            </w:r>
          </w:p>
        </w:tc>
        <w:tc>
          <w:tcPr>
            <w:tcW w:w="2132" w:type="dxa"/>
            <w:vAlign w:val="center"/>
          </w:tcPr>
          <w:p w14:paraId="46A0EE2F" w14:textId="77777777" w:rsidR="00BD0F4C" w:rsidRPr="003A1225" w:rsidRDefault="00BD0F4C" w:rsidP="00BD0F4C">
            <w:pPr>
              <w:widowControl/>
              <w:jc w:val="center"/>
              <w:rPr>
                <w:rFonts w:ascii="ＭＳ 明朝" w:eastAsia="ＭＳ 明朝" w:hAnsi="ＭＳ 明朝"/>
                <w:sz w:val="24"/>
                <w:szCs w:val="24"/>
              </w:rPr>
            </w:pPr>
            <w:r w:rsidRPr="003A1225">
              <w:rPr>
                <w:rFonts w:ascii="ＭＳ 明朝" w:eastAsia="ＭＳ 明朝" w:hAnsi="ＭＳ 明朝" w:hint="eastAsia"/>
                <w:sz w:val="24"/>
                <w:szCs w:val="24"/>
              </w:rPr>
              <w:t>-</w:t>
            </w:r>
          </w:p>
        </w:tc>
      </w:tr>
    </w:tbl>
    <w:p w14:paraId="38AF1312" w14:textId="637151B0" w:rsidR="00A121D3" w:rsidRPr="0091605F" w:rsidRDefault="00A121D3" w:rsidP="00A121D3">
      <w:pPr>
        <w:widowControl/>
        <w:spacing w:line="300" w:lineRule="exact"/>
        <w:ind w:leftChars="3" w:left="246" w:hangingChars="100" w:hanging="240"/>
        <w:jc w:val="left"/>
        <w:rPr>
          <w:rFonts w:asciiTheme="minorEastAsia" w:hAnsiTheme="minorEastAsia"/>
          <w:sz w:val="24"/>
          <w:szCs w:val="24"/>
        </w:rPr>
      </w:pPr>
      <w:r w:rsidRPr="003A1225">
        <w:rPr>
          <w:rFonts w:ascii="ＭＳ 明朝" w:eastAsia="ＭＳ 明朝" w:hAnsi="ＭＳ 明朝" w:hint="eastAsia"/>
          <w:sz w:val="24"/>
          <w:szCs w:val="24"/>
        </w:rPr>
        <w:t>＊中小</w:t>
      </w:r>
      <w:r w:rsidRPr="003A1225">
        <w:rPr>
          <w:rFonts w:asciiTheme="minorEastAsia" w:hAnsiTheme="minorEastAsia"/>
          <w:sz w:val="24"/>
          <w:szCs w:val="24"/>
        </w:rPr>
        <w:t>M&amp;A</w:t>
      </w:r>
      <w:r w:rsidRPr="003A1225">
        <w:rPr>
          <w:rFonts w:ascii="ＭＳ 明朝" w:eastAsia="ＭＳ 明朝" w:hAnsi="ＭＳ 明朝" w:hint="eastAsia"/>
          <w:sz w:val="24"/>
          <w:szCs w:val="24"/>
        </w:rPr>
        <w:t>ガイドラインでは、「M&amp;Aに関する意識、知識、経験がない後継者不在の中小企業の経営者の背中を押し、</w:t>
      </w:r>
      <w:r w:rsidRPr="003A1225">
        <w:rPr>
          <w:rFonts w:asciiTheme="minorEastAsia" w:hAnsiTheme="minorEastAsia"/>
          <w:sz w:val="24"/>
          <w:szCs w:val="24"/>
        </w:rPr>
        <w:t>M&amp;A</w:t>
      </w:r>
      <w:r w:rsidRPr="003A1225">
        <w:rPr>
          <w:rFonts w:ascii="ＭＳ 明朝" w:eastAsia="ＭＳ 明朝" w:hAnsi="ＭＳ 明朝" w:hint="eastAsia"/>
          <w:sz w:val="24"/>
          <w:szCs w:val="24"/>
        </w:rPr>
        <w:t>を適切な形で進めるための手引きを示すとともに、</w:t>
      </w:r>
      <w:r w:rsidRPr="003A1225">
        <w:rPr>
          <w:rFonts w:ascii="ＭＳ 明朝" w:eastAsia="ＭＳ 明朝" w:hAnsi="ＭＳ 明朝" w:hint="eastAsia"/>
          <w:sz w:val="24"/>
          <w:szCs w:val="24"/>
          <w:u w:val="single"/>
        </w:rPr>
        <w:t>これを支援する関係者が、それぞれの特色・能力に応じて中小企業のM&amp;Aを適切にサポートするための基本的な事項を併せて示す</w:t>
      </w:r>
      <w:r w:rsidRPr="003A1225">
        <w:rPr>
          <w:rFonts w:ascii="ＭＳ 明朝" w:eastAsia="ＭＳ 明朝" w:hAnsi="ＭＳ 明朝" w:hint="eastAsia"/>
          <w:sz w:val="24"/>
          <w:szCs w:val="24"/>
        </w:rPr>
        <w:t>」ことが示されている</w:t>
      </w:r>
      <w:r w:rsidRPr="003A1225">
        <w:rPr>
          <w:rFonts w:ascii="ＭＳ 明朝" w:eastAsia="ＭＳ 明朝" w:hAnsi="ＭＳ 明朝"/>
          <w:sz w:val="24"/>
          <w:szCs w:val="24"/>
        </w:rPr>
        <w:t>(1</w:t>
      </w:r>
      <w:r w:rsidR="00AD12BE">
        <w:rPr>
          <w:rFonts w:ascii="ＭＳ 明朝" w:eastAsia="ＭＳ 明朝" w:hAnsi="ＭＳ 明朝" w:hint="eastAsia"/>
          <w:sz w:val="24"/>
          <w:szCs w:val="24"/>
        </w:rPr>
        <w:t>3</w:t>
      </w:r>
      <w:r w:rsidRPr="003A1225">
        <w:rPr>
          <w:rFonts w:ascii="ＭＳ 明朝" w:eastAsia="ＭＳ 明朝" w:hAnsi="ＭＳ 明朝" w:hint="eastAsia"/>
          <w:sz w:val="24"/>
          <w:szCs w:val="24"/>
        </w:rPr>
        <w:t>ページ</w:t>
      </w:r>
      <w:r w:rsidRPr="003A1225">
        <w:rPr>
          <w:rFonts w:ascii="ＭＳ 明朝" w:eastAsia="ＭＳ 明朝" w:hAnsi="ＭＳ 明朝"/>
          <w:sz w:val="24"/>
          <w:szCs w:val="24"/>
        </w:rPr>
        <w:t>)</w:t>
      </w:r>
    </w:p>
    <w:p w14:paraId="2F7B7C4C" w14:textId="77777777" w:rsidR="00A121D3" w:rsidRPr="005C5442" w:rsidRDefault="00A121D3" w:rsidP="00A121D3">
      <w:pPr>
        <w:widowControl/>
        <w:jc w:val="left"/>
        <w:rPr>
          <w:rFonts w:asciiTheme="minorEastAsia" w:hAnsiTheme="minorEastAsia"/>
          <w:sz w:val="24"/>
          <w:szCs w:val="24"/>
        </w:rPr>
      </w:pPr>
      <w:bookmarkStart w:id="81" w:name="_Toc30024046"/>
      <w:bookmarkStart w:id="82" w:name="_Toc30024295"/>
      <w:bookmarkStart w:id="83" w:name="_Toc30157267"/>
      <w:bookmarkStart w:id="84" w:name="_Toc30157513"/>
      <w:bookmarkStart w:id="85" w:name="_Toc30182345"/>
      <w:bookmarkStart w:id="86" w:name="_Toc30183530"/>
      <w:bookmarkStart w:id="87" w:name="_Toc30183862"/>
      <w:bookmarkStart w:id="88" w:name="_Toc30405199"/>
      <w:bookmarkStart w:id="89" w:name="_Toc30541053"/>
      <w:bookmarkStart w:id="90" w:name="_Toc30664034"/>
      <w:bookmarkStart w:id="91" w:name="_Toc30664280"/>
      <w:bookmarkStart w:id="92" w:name="_Toc30700354"/>
      <w:bookmarkStart w:id="93" w:name="_Toc30700645"/>
      <w:bookmarkStart w:id="94" w:name="_Toc30700873"/>
      <w:bookmarkStart w:id="95" w:name="_Toc30702155"/>
      <w:bookmarkStart w:id="96" w:name="_Toc30702383"/>
      <w:bookmarkStart w:id="97" w:name="_Toc30703665"/>
      <w:bookmarkStart w:id="98" w:name="_Toc30712378"/>
      <w:bookmarkStart w:id="99" w:name="_Toc30713772"/>
      <w:bookmarkStart w:id="100" w:name="_Toc30714038"/>
      <w:bookmarkStart w:id="101" w:name="_Toc30746650"/>
      <w:bookmarkStart w:id="102" w:name="_Toc30746926"/>
      <w:bookmarkStart w:id="103" w:name="_Toc30747202"/>
      <w:bookmarkStart w:id="104" w:name="_Toc30747478"/>
      <w:bookmarkStart w:id="105" w:name="_Toc30750300"/>
      <w:bookmarkStart w:id="106" w:name="_Toc30750526"/>
      <w:bookmarkStart w:id="107" w:name="_Toc30750685"/>
      <w:bookmarkStart w:id="108" w:name="_Toc30750844"/>
      <w:bookmarkStart w:id="109" w:name="_Toc30751009"/>
      <w:bookmarkStart w:id="110" w:name="_Toc30751168"/>
      <w:bookmarkStart w:id="111" w:name="_Toc30751327"/>
      <w:bookmarkStart w:id="112" w:name="_Toc30751492"/>
      <w:bookmarkStart w:id="113" w:name="_Toc30751713"/>
      <w:bookmarkStart w:id="114" w:name="_Toc30751939"/>
      <w:bookmarkStart w:id="115" w:name="_Toc30752154"/>
      <w:bookmarkStart w:id="116" w:name="_Toc30751678"/>
      <w:bookmarkStart w:id="117" w:name="_Toc30767355"/>
      <w:bookmarkStart w:id="118" w:name="_Toc30767634"/>
      <w:bookmarkStart w:id="119" w:name="_Toc30769630"/>
      <w:bookmarkStart w:id="120" w:name="_Toc30769909"/>
      <w:bookmarkStart w:id="121" w:name="_Toc30770188"/>
      <w:bookmarkStart w:id="122" w:name="_Toc30024047"/>
      <w:bookmarkStart w:id="123" w:name="_Toc30024296"/>
      <w:bookmarkStart w:id="124" w:name="_Toc30157268"/>
      <w:bookmarkStart w:id="125" w:name="_Toc30157514"/>
      <w:bookmarkStart w:id="126" w:name="_Toc30182346"/>
      <w:bookmarkStart w:id="127" w:name="_Toc30183531"/>
      <w:bookmarkStart w:id="128" w:name="_Toc30183863"/>
      <w:bookmarkStart w:id="129" w:name="_Toc30405200"/>
      <w:bookmarkStart w:id="130" w:name="_Toc30541054"/>
      <w:bookmarkStart w:id="131" w:name="_Toc30664035"/>
      <w:bookmarkStart w:id="132" w:name="_Toc30664281"/>
      <w:bookmarkStart w:id="133" w:name="_Toc30700355"/>
      <w:bookmarkStart w:id="134" w:name="_Toc30700646"/>
      <w:bookmarkStart w:id="135" w:name="_Toc30700874"/>
      <w:bookmarkStart w:id="136" w:name="_Toc30702156"/>
      <w:bookmarkStart w:id="137" w:name="_Toc30702384"/>
      <w:bookmarkStart w:id="138" w:name="_Toc30703666"/>
      <w:bookmarkStart w:id="139" w:name="_Toc30712379"/>
      <w:bookmarkStart w:id="140" w:name="_Toc30713773"/>
      <w:bookmarkStart w:id="141" w:name="_Toc30714039"/>
      <w:bookmarkStart w:id="142" w:name="_Toc30746651"/>
      <w:bookmarkStart w:id="143" w:name="_Toc30746927"/>
      <w:bookmarkStart w:id="144" w:name="_Toc30747203"/>
      <w:bookmarkStart w:id="145" w:name="_Toc30747479"/>
      <w:bookmarkStart w:id="146" w:name="_Toc30750301"/>
      <w:bookmarkStart w:id="147" w:name="_Toc30750527"/>
      <w:bookmarkStart w:id="148" w:name="_Toc30750686"/>
      <w:bookmarkStart w:id="149" w:name="_Toc30750845"/>
      <w:bookmarkStart w:id="150" w:name="_Toc30751010"/>
      <w:bookmarkStart w:id="151" w:name="_Toc30751169"/>
      <w:bookmarkStart w:id="152" w:name="_Toc30751328"/>
      <w:bookmarkStart w:id="153" w:name="_Toc30751493"/>
      <w:bookmarkStart w:id="154" w:name="_Toc30751714"/>
      <w:bookmarkStart w:id="155" w:name="_Toc30751940"/>
      <w:bookmarkStart w:id="156" w:name="_Toc30752155"/>
      <w:bookmarkStart w:id="157" w:name="_Toc30751679"/>
      <w:bookmarkStart w:id="158" w:name="_Toc30767356"/>
      <w:bookmarkStart w:id="159" w:name="_Toc30767635"/>
      <w:bookmarkStart w:id="160" w:name="_Toc30769631"/>
      <w:bookmarkStart w:id="161" w:name="_Toc30769910"/>
      <w:bookmarkStart w:id="162" w:name="_Toc30770189"/>
      <w:bookmarkStart w:id="163" w:name="_Toc30024048"/>
      <w:bookmarkStart w:id="164" w:name="_Toc30024297"/>
      <w:bookmarkStart w:id="165" w:name="_Toc30157269"/>
      <w:bookmarkStart w:id="166" w:name="_Toc30157515"/>
      <w:bookmarkStart w:id="167" w:name="_Toc30182347"/>
      <w:bookmarkStart w:id="168" w:name="_Toc30183532"/>
      <w:bookmarkStart w:id="169" w:name="_Toc30183864"/>
      <w:bookmarkStart w:id="170" w:name="_Toc30405201"/>
      <w:bookmarkStart w:id="171" w:name="_Toc30541055"/>
      <w:bookmarkStart w:id="172" w:name="_Toc30664036"/>
      <w:bookmarkStart w:id="173" w:name="_Toc30664282"/>
      <w:bookmarkStart w:id="174" w:name="_Toc30700356"/>
      <w:bookmarkStart w:id="175" w:name="_Toc30700647"/>
      <w:bookmarkStart w:id="176" w:name="_Toc30700875"/>
      <w:bookmarkStart w:id="177" w:name="_Toc30702157"/>
      <w:bookmarkStart w:id="178" w:name="_Toc30702385"/>
      <w:bookmarkStart w:id="179" w:name="_Toc30703667"/>
      <w:bookmarkStart w:id="180" w:name="_Toc30712380"/>
      <w:bookmarkStart w:id="181" w:name="_Toc30713774"/>
      <w:bookmarkStart w:id="182" w:name="_Toc30714040"/>
      <w:bookmarkStart w:id="183" w:name="_Toc30746652"/>
      <w:bookmarkStart w:id="184" w:name="_Toc30746928"/>
      <w:bookmarkStart w:id="185" w:name="_Toc30747204"/>
      <w:bookmarkStart w:id="186" w:name="_Toc30747480"/>
      <w:bookmarkStart w:id="187" w:name="_Toc30750302"/>
      <w:bookmarkStart w:id="188" w:name="_Toc30750528"/>
      <w:bookmarkStart w:id="189" w:name="_Toc30750687"/>
      <w:bookmarkStart w:id="190" w:name="_Toc30750846"/>
      <w:bookmarkStart w:id="191" w:name="_Toc30751011"/>
      <w:bookmarkStart w:id="192" w:name="_Toc30751170"/>
      <w:bookmarkStart w:id="193" w:name="_Toc30751329"/>
      <w:bookmarkStart w:id="194" w:name="_Toc30751494"/>
      <w:bookmarkStart w:id="195" w:name="_Toc30751715"/>
      <w:bookmarkStart w:id="196" w:name="_Toc30751941"/>
      <w:bookmarkStart w:id="197" w:name="_Toc30752156"/>
      <w:bookmarkStart w:id="198" w:name="_Toc30751680"/>
      <w:bookmarkStart w:id="199" w:name="_Toc30767357"/>
      <w:bookmarkStart w:id="200" w:name="_Toc30767636"/>
      <w:bookmarkStart w:id="201" w:name="_Toc30769632"/>
      <w:bookmarkStart w:id="202" w:name="_Toc30769911"/>
      <w:bookmarkStart w:id="203" w:name="_Toc30770190"/>
      <w:bookmarkStart w:id="204" w:name="_Toc30024049"/>
      <w:bookmarkStart w:id="205" w:name="_Toc30024298"/>
      <w:bookmarkStart w:id="206" w:name="_Toc30157270"/>
      <w:bookmarkStart w:id="207" w:name="_Toc30157516"/>
      <w:bookmarkStart w:id="208" w:name="_Toc30182348"/>
      <w:bookmarkStart w:id="209" w:name="_Toc30183533"/>
      <w:bookmarkStart w:id="210" w:name="_Toc30183865"/>
      <w:bookmarkStart w:id="211" w:name="_Toc30405202"/>
      <w:bookmarkStart w:id="212" w:name="_Toc30541056"/>
      <w:bookmarkStart w:id="213" w:name="_Toc30664037"/>
      <w:bookmarkStart w:id="214" w:name="_Toc30664283"/>
      <w:bookmarkStart w:id="215" w:name="_Toc30700357"/>
      <w:bookmarkStart w:id="216" w:name="_Toc30700648"/>
      <w:bookmarkStart w:id="217" w:name="_Toc30700876"/>
      <w:bookmarkStart w:id="218" w:name="_Toc30702158"/>
      <w:bookmarkStart w:id="219" w:name="_Toc30702386"/>
      <w:bookmarkStart w:id="220" w:name="_Toc30703668"/>
      <w:bookmarkStart w:id="221" w:name="_Toc30712381"/>
      <w:bookmarkStart w:id="222" w:name="_Toc30713775"/>
      <w:bookmarkStart w:id="223" w:name="_Toc30714041"/>
      <w:bookmarkStart w:id="224" w:name="_Toc30746653"/>
      <w:bookmarkStart w:id="225" w:name="_Toc30746929"/>
      <w:bookmarkStart w:id="226" w:name="_Toc30747205"/>
      <w:bookmarkStart w:id="227" w:name="_Toc30747481"/>
      <w:bookmarkStart w:id="228" w:name="_Toc30750303"/>
      <w:bookmarkStart w:id="229" w:name="_Toc30750529"/>
      <w:bookmarkStart w:id="230" w:name="_Toc30750688"/>
      <w:bookmarkStart w:id="231" w:name="_Toc30750847"/>
      <w:bookmarkStart w:id="232" w:name="_Toc30751012"/>
      <w:bookmarkStart w:id="233" w:name="_Toc30751171"/>
      <w:bookmarkStart w:id="234" w:name="_Toc30751330"/>
      <w:bookmarkStart w:id="235" w:name="_Toc30751495"/>
      <w:bookmarkStart w:id="236" w:name="_Toc30751716"/>
      <w:bookmarkStart w:id="237" w:name="_Toc30751942"/>
      <w:bookmarkStart w:id="238" w:name="_Toc30752157"/>
      <w:bookmarkStart w:id="239" w:name="_Toc30751681"/>
      <w:bookmarkStart w:id="240" w:name="_Toc30767358"/>
      <w:bookmarkStart w:id="241" w:name="_Toc30767637"/>
      <w:bookmarkStart w:id="242" w:name="_Toc30769633"/>
      <w:bookmarkStart w:id="243" w:name="_Toc30769912"/>
      <w:bookmarkStart w:id="244" w:name="_Toc30770191"/>
      <w:bookmarkStart w:id="245" w:name="_Toc30024050"/>
      <w:bookmarkStart w:id="246" w:name="_Toc30024299"/>
      <w:bookmarkStart w:id="247" w:name="_Toc30157271"/>
      <w:bookmarkStart w:id="248" w:name="_Toc30157517"/>
      <w:bookmarkStart w:id="249" w:name="_Toc30182349"/>
      <w:bookmarkStart w:id="250" w:name="_Toc30183534"/>
      <w:bookmarkStart w:id="251" w:name="_Toc30183866"/>
      <w:bookmarkStart w:id="252" w:name="_Toc30405203"/>
      <w:bookmarkStart w:id="253" w:name="_Toc30541057"/>
      <w:bookmarkStart w:id="254" w:name="_Toc30664038"/>
      <w:bookmarkStart w:id="255" w:name="_Toc30664284"/>
      <w:bookmarkStart w:id="256" w:name="_Toc30700358"/>
      <w:bookmarkStart w:id="257" w:name="_Toc30700649"/>
      <w:bookmarkStart w:id="258" w:name="_Toc30700877"/>
      <w:bookmarkStart w:id="259" w:name="_Toc30702159"/>
      <w:bookmarkStart w:id="260" w:name="_Toc30702387"/>
      <w:bookmarkStart w:id="261" w:name="_Toc30703669"/>
      <w:bookmarkStart w:id="262" w:name="_Toc30712382"/>
      <w:bookmarkStart w:id="263" w:name="_Toc30713776"/>
      <w:bookmarkStart w:id="264" w:name="_Toc30714042"/>
      <w:bookmarkStart w:id="265" w:name="_Toc30746654"/>
      <w:bookmarkStart w:id="266" w:name="_Toc30746930"/>
      <w:bookmarkStart w:id="267" w:name="_Toc30747206"/>
      <w:bookmarkStart w:id="268" w:name="_Toc30747482"/>
      <w:bookmarkStart w:id="269" w:name="_Toc30750304"/>
      <w:bookmarkStart w:id="270" w:name="_Toc30750530"/>
      <w:bookmarkStart w:id="271" w:name="_Toc30750689"/>
      <w:bookmarkStart w:id="272" w:name="_Toc30750848"/>
      <w:bookmarkStart w:id="273" w:name="_Toc30751013"/>
      <w:bookmarkStart w:id="274" w:name="_Toc30751172"/>
      <w:bookmarkStart w:id="275" w:name="_Toc30751331"/>
      <w:bookmarkStart w:id="276" w:name="_Toc30751496"/>
      <w:bookmarkStart w:id="277" w:name="_Toc30751717"/>
      <w:bookmarkStart w:id="278" w:name="_Toc30751943"/>
      <w:bookmarkStart w:id="279" w:name="_Toc30752158"/>
      <w:bookmarkStart w:id="280" w:name="_Toc30751682"/>
      <w:bookmarkStart w:id="281" w:name="_Toc30767359"/>
      <w:bookmarkStart w:id="282" w:name="_Toc30767638"/>
      <w:bookmarkStart w:id="283" w:name="_Toc30769634"/>
      <w:bookmarkStart w:id="284" w:name="_Toc30769913"/>
      <w:bookmarkStart w:id="285" w:name="_Toc30770192"/>
      <w:bookmarkStart w:id="286" w:name="_Toc30024051"/>
      <w:bookmarkStart w:id="287" w:name="_Toc30024300"/>
      <w:bookmarkStart w:id="288" w:name="_Toc30157272"/>
      <w:bookmarkStart w:id="289" w:name="_Toc30157518"/>
      <w:bookmarkStart w:id="290" w:name="_Toc30182350"/>
      <w:bookmarkStart w:id="291" w:name="_Toc30183535"/>
      <w:bookmarkStart w:id="292" w:name="_Toc30183867"/>
      <w:bookmarkStart w:id="293" w:name="_Toc30405204"/>
      <w:bookmarkStart w:id="294" w:name="_Toc30541058"/>
      <w:bookmarkStart w:id="295" w:name="_Toc30664039"/>
      <w:bookmarkStart w:id="296" w:name="_Toc30664285"/>
      <w:bookmarkStart w:id="297" w:name="_Toc30700359"/>
      <w:bookmarkStart w:id="298" w:name="_Toc30700650"/>
      <w:bookmarkStart w:id="299" w:name="_Toc30700878"/>
      <w:bookmarkStart w:id="300" w:name="_Toc30702160"/>
      <w:bookmarkStart w:id="301" w:name="_Toc30702388"/>
      <w:bookmarkStart w:id="302" w:name="_Toc30703670"/>
      <w:bookmarkStart w:id="303" w:name="_Toc30712383"/>
      <w:bookmarkStart w:id="304" w:name="_Toc30713777"/>
      <w:bookmarkStart w:id="305" w:name="_Toc30714043"/>
      <w:bookmarkStart w:id="306" w:name="_Toc30746655"/>
      <w:bookmarkStart w:id="307" w:name="_Toc30746931"/>
      <w:bookmarkStart w:id="308" w:name="_Toc30747207"/>
      <w:bookmarkStart w:id="309" w:name="_Toc30747483"/>
      <w:bookmarkStart w:id="310" w:name="_Toc30750305"/>
      <w:bookmarkStart w:id="311" w:name="_Toc30750531"/>
      <w:bookmarkStart w:id="312" w:name="_Toc30750690"/>
      <w:bookmarkStart w:id="313" w:name="_Toc30750849"/>
      <w:bookmarkStart w:id="314" w:name="_Toc30751014"/>
      <w:bookmarkStart w:id="315" w:name="_Toc30751173"/>
      <w:bookmarkStart w:id="316" w:name="_Toc30751332"/>
      <w:bookmarkStart w:id="317" w:name="_Toc30751497"/>
      <w:bookmarkStart w:id="318" w:name="_Toc30751718"/>
      <w:bookmarkStart w:id="319" w:name="_Toc30751944"/>
      <w:bookmarkStart w:id="320" w:name="_Toc30752159"/>
      <w:bookmarkStart w:id="321" w:name="_Toc30751683"/>
      <w:bookmarkStart w:id="322" w:name="_Toc30767360"/>
      <w:bookmarkStart w:id="323" w:name="_Toc30767639"/>
      <w:bookmarkStart w:id="324" w:name="_Toc30769635"/>
      <w:bookmarkStart w:id="325" w:name="_Toc30769914"/>
      <w:bookmarkStart w:id="326" w:name="_Toc30770193"/>
      <w:bookmarkStart w:id="327" w:name="_Toc30024052"/>
      <w:bookmarkStart w:id="328" w:name="_Toc30024301"/>
      <w:bookmarkStart w:id="329" w:name="_Toc30157273"/>
      <w:bookmarkStart w:id="330" w:name="_Toc30157519"/>
      <w:bookmarkStart w:id="331" w:name="_Toc30182351"/>
      <w:bookmarkStart w:id="332" w:name="_Toc30183536"/>
      <w:bookmarkStart w:id="333" w:name="_Toc30183868"/>
      <w:bookmarkStart w:id="334" w:name="_Toc30405205"/>
      <w:bookmarkStart w:id="335" w:name="_Toc30541059"/>
      <w:bookmarkStart w:id="336" w:name="_Toc30664040"/>
      <w:bookmarkStart w:id="337" w:name="_Toc30664286"/>
      <w:bookmarkStart w:id="338" w:name="_Toc30700360"/>
      <w:bookmarkStart w:id="339" w:name="_Toc30700651"/>
      <w:bookmarkStart w:id="340" w:name="_Toc30700879"/>
      <w:bookmarkStart w:id="341" w:name="_Toc30702161"/>
      <w:bookmarkStart w:id="342" w:name="_Toc30702389"/>
      <w:bookmarkStart w:id="343" w:name="_Toc30703671"/>
      <w:bookmarkStart w:id="344" w:name="_Toc30712384"/>
      <w:bookmarkStart w:id="345" w:name="_Toc30713778"/>
      <w:bookmarkStart w:id="346" w:name="_Toc30714044"/>
      <w:bookmarkStart w:id="347" w:name="_Toc30746656"/>
      <w:bookmarkStart w:id="348" w:name="_Toc30746932"/>
      <w:bookmarkStart w:id="349" w:name="_Toc30747208"/>
      <w:bookmarkStart w:id="350" w:name="_Toc30747484"/>
      <w:bookmarkStart w:id="351" w:name="_Toc30750306"/>
      <w:bookmarkStart w:id="352" w:name="_Toc30750532"/>
      <w:bookmarkStart w:id="353" w:name="_Toc30750691"/>
      <w:bookmarkStart w:id="354" w:name="_Toc30750850"/>
      <w:bookmarkStart w:id="355" w:name="_Toc30751015"/>
      <w:bookmarkStart w:id="356" w:name="_Toc30751174"/>
      <w:bookmarkStart w:id="357" w:name="_Toc30751333"/>
      <w:bookmarkStart w:id="358" w:name="_Toc30751498"/>
      <w:bookmarkStart w:id="359" w:name="_Toc30751719"/>
      <w:bookmarkStart w:id="360" w:name="_Toc30751945"/>
      <w:bookmarkStart w:id="361" w:name="_Toc30752160"/>
      <w:bookmarkStart w:id="362" w:name="_Toc30751684"/>
      <w:bookmarkStart w:id="363" w:name="_Toc30767361"/>
      <w:bookmarkStart w:id="364" w:name="_Toc30767640"/>
      <w:bookmarkStart w:id="365" w:name="_Toc30769636"/>
      <w:bookmarkStart w:id="366" w:name="_Toc30769915"/>
      <w:bookmarkStart w:id="367" w:name="_Toc30770194"/>
      <w:bookmarkStart w:id="368" w:name="_Toc30024053"/>
      <w:bookmarkStart w:id="369" w:name="_Toc30024302"/>
      <w:bookmarkStart w:id="370" w:name="_Toc30157274"/>
      <w:bookmarkStart w:id="371" w:name="_Toc30157520"/>
      <w:bookmarkStart w:id="372" w:name="_Toc30182352"/>
      <w:bookmarkStart w:id="373" w:name="_Toc30183537"/>
      <w:bookmarkStart w:id="374" w:name="_Toc30183869"/>
      <w:bookmarkStart w:id="375" w:name="_Toc30405206"/>
      <w:bookmarkStart w:id="376" w:name="_Toc30541060"/>
      <w:bookmarkStart w:id="377" w:name="_Toc30664041"/>
      <w:bookmarkStart w:id="378" w:name="_Toc30664287"/>
      <w:bookmarkStart w:id="379" w:name="_Toc30700361"/>
      <w:bookmarkStart w:id="380" w:name="_Toc30700652"/>
      <w:bookmarkStart w:id="381" w:name="_Toc30700880"/>
      <w:bookmarkStart w:id="382" w:name="_Toc30702162"/>
      <w:bookmarkStart w:id="383" w:name="_Toc30702390"/>
      <w:bookmarkStart w:id="384" w:name="_Toc30703672"/>
      <w:bookmarkStart w:id="385" w:name="_Toc30712385"/>
      <w:bookmarkStart w:id="386" w:name="_Toc30713779"/>
      <w:bookmarkStart w:id="387" w:name="_Toc30714045"/>
      <w:bookmarkStart w:id="388" w:name="_Toc30746657"/>
      <w:bookmarkStart w:id="389" w:name="_Toc30746933"/>
      <w:bookmarkStart w:id="390" w:name="_Toc30747209"/>
      <w:bookmarkStart w:id="391" w:name="_Toc30747485"/>
      <w:bookmarkStart w:id="392" w:name="_Toc30750307"/>
      <w:bookmarkStart w:id="393" w:name="_Toc30750533"/>
      <w:bookmarkStart w:id="394" w:name="_Toc30750692"/>
      <w:bookmarkStart w:id="395" w:name="_Toc30750851"/>
      <w:bookmarkStart w:id="396" w:name="_Toc30751016"/>
      <w:bookmarkStart w:id="397" w:name="_Toc30751175"/>
      <w:bookmarkStart w:id="398" w:name="_Toc30751334"/>
      <w:bookmarkStart w:id="399" w:name="_Toc30751499"/>
      <w:bookmarkStart w:id="400" w:name="_Toc30751720"/>
      <w:bookmarkStart w:id="401" w:name="_Toc30751946"/>
      <w:bookmarkStart w:id="402" w:name="_Toc30752161"/>
      <w:bookmarkStart w:id="403" w:name="_Toc30751685"/>
      <w:bookmarkStart w:id="404" w:name="_Toc30767362"/>
      <w:bookmarkStart w:id="405" w:name="_Toc30767641"/>
      <w:bookmarkStart w:id="406" w:name="_Toc30769637"/>
      <w:bookmarkStart w:id="407" w:name="_Toc30769916"/>
      <w:bookmarkStart w:id="408" w:name="_Toc30770195"/>
      <w:bookmarkStart w:id="409" w:name="_Toc30024054"/>
      <w:bookmarkStart w:id="410" w:name="_Toc30024303"/>
      <w:bookmarkStart w:id="411" w:name="_Toc30157275"/>
      <w:bookmarkStart w:id="412" w:name="_Toc30157521"/>
      <w:bookmarkStart w:id="413" w:name="_Toc30182353"/>
      <w:bookmarkStart w:id="414" w:name="_Toc30183538"/>
      <w:bookmarkStart w:id="415" w:name="_Toc30183870"/>
      <w:bookmarkStart w:id="416" w:name="_Toc30405207"/>
      <w:bookmarkStart w:id="417" w:name="_Toc30541061"/>
      <w:bookmarkStart w:id="418" w:name="_Toc30664042"/>
      <w:bookmarkStart w:id="419" w:name="_Toc30664288"/>
      <w:bookmarkStart w:id="420" w:name="_Toc30700362"/>
      <w:bookmarkStart w:id="421" w:name="_Toc30700653"/>
      <w:bookmarkStart w:id="422" w:name="_Toc30700881"/>
      <w:bookmarkStart w:id="423" w:name="_Toc30702163"/>
      <w:bookmarkStart w:id="424" w:name="_Toc30702391"/>
      <w:bookmarkStart w:id="425" w:name="_Toc30703673"/>
      <w:bookmarkStart w:id="426" w:name="_Toc30712386"/>
      <w:bookmarkStart w:id="427" w:name="_Toc30713780"/>
      <w:bookmarkStart w:id="428" w:name="_Toc30714046"/>
      <w:bookmarkStart w:id="429" w:name="_Toc30746658"/>
      <w:bookmarkStart w:id="430" w:name="_Toc30746934"/>
      <w:bookmarkStart w:id="431" w:name="_Toc30747210"/>
      <w:bookmarkStart w:id="432" w:name="_Toc30747486"/>
      <w:bookmarkStart w:id="433" w:name="_Toc30750308"/>
      <w:bookmarkStart w:id="434" w:name="_Toc30750534"/>
      <w:bookmarkStart w:id="435" w:name="_Toc30750693"/>
      <w:bookmarkStart w:id="436" w:name="_Toc30750852"/>
      <w:bookmarkStart w:id="437" w:name="_Toc30751017"/>
      <w:bookmarkStart w:id="438" w:name="_Toc30751176"/>
      <w:bookmarkStart w:id="439" w:name="_Toc30751335"/>
      <w:bookmarkStart w:id="440" w:name="_Toc30751500"/>
      <w:bookmarkStart w:id="441" w:name="_Toc30751721"/>
      <w:bookmarkStart w:id="442" w:name="_Toc30751947"/>
      <w:bookmarkStart w:id="443" w:name="_Toc30752162"/>
      <w:bookmarkStart w:id="444" w:name="_Toc30751686"/>
      <w:bookmarkStart w:id="445" w:name="_Toc30767363"/>
      <w:bookmarkStart w:id="446" w:name="_Toc30767642"/>
      <w:bookmarkStart w:id="447" w:name="_Toc30769638"/>
      <w:bookmarkStart w:id="448" w:name="_Toc30769917"/>
      <w:bookmarkStart w:id="449" w:name="_Toc30770196"/>
      <w:bookmarkStart w:id="450" w:name="_Toc30024055"/>
      <w:bookmarkStart w:id="451" w:name="_Toc30024304"/>
      <w:bookmarkStart w:id="452" w:name="_Toc30157276"/>
      <w:bookmarkStart w:id="453" w:name="_Toc30157522"/>
      <w:bookmarkStart w:id="454" w:name="_Toc30182354"/>
      <w:bookmarkStart w:id="455" w:name="_Toc30183539"/>
      <w:bookmarkStart w:id="456" w:name="_Toc30183871"/>
      <w:bookmarkStart w:id="457" w:name="_Toc30405208"/>
      <w:bookmarkStart w:id="458" w:name="_Toc30541062"/>
      <w:bookmarkStart w:id="459" w:name="_Toc30664043"/>
      <w:bookmarkStart w:id="460" w:name="_Toc30664289"/>
      <w:bookmarkStart w:id="461" w:name="_Toc30700363"/>
      <w:bookmarkStart w:id="462" w:name="_Toc30700654"/>
      <w:bookmarkStart w:id="463" w:name="_Toc30700882"/>
      <w:bookmarkStart w:id="464" w:name="_Toc30702164"/>
      <w:bookmarkStart w:id="465" w:name="_Toc30702392"/>
      <w:bookmarkStart w:id="466" w:name="_Toc30703674"/>
      <w:bookmarkStart w:id="467" w:name="_Toc30712387"/>
      <w:bookmarkStart w:id="468" w:name="_Toc30713781"/>
      <w:bookmarkStart w:id="469" w:name="_Toc30714047"/>
      <w:bookmarkStart w:id="470" w:name="_Toc30746659"/>
      <w:bookmarkStart w:id="471" w:name="_Toc30746935"/>
      <w:bookmarkStart w:id="472" w:name="_Toc30747211"/>
      <w:bookmarkStart w:id="473" w:name="_Toc30747487"/>
      <w:bookmarkStart w:id="474" w:name="_Toc30750309"/>
      <w:bookmarkStart w:id="475" w:name="_Toc30750535"/>
      <w:bookmarkStart w:id="476" w:name="_Toc30750694"/>
      <w:bookmarkStart w:id="477" w:name="_Toc30750853"/>
      <w:bookmarkStart w:id="478" w:name="_Toc30751018"/>
      <w:bookmarkStart w:id="479" w:name="_Toc30751177"/>
      <w:bookmarkStart w:id="480" w:name="_Toc30751336"/>
      <w:bookmarkStart w:id="481" w:name="_Toc30751501"/>
      <w:bookmarkStart w:id="482" w:name="_Toc30751722"/>
      <w:bookmarkStart w:id="483" w:name="_Toc30751948"/>
      <w:bookmarkStart w:id="484" w:name="_Toc30752163"/>
      <w:bookmarkStart w:id="485" w:name="_Toc30751687"/>
      <w:bookmarkStart w:id="486" w:name="_Toc30767364"/>
      <w:bookmarkStart w:id="487" w:name="_Toc30767643"/>
      <w:bookmarkStart w:id="488" w:name="_Toc30769639"/>
      <w:bookmarkStart w:id="489" w:name="_Toc30769918"/>
      <w:bookmarkStart w:id="490" w:name="_Toc30770197"/>
      <w:bookmarkStart w:id="491" w:name="_Toc30024056"/>
      <w:bookmarkStart w:id="492" w:name="_Toc30024305"/>
      <w:bookmarkStart w:id="493" w:name="_Toc30157277"/>
      <w:bookmarkStart w:id="494" w:name="_Toc30157523"/>
      <w:bookmarkStart w:id="495" w:name="_Toc30182355"/>
      <w:bookmarkStart w:id="496" w:name="_Toc30183540"/>
      <w:bookmarkStart w:id="497" w:name="_Toc30183872"/>
      <w:bookmarkStart w:id="498" w:name="_Toc30405209"/>
      <w:bookmarkStart w:id="499" w:name="_Toc30541063"/>
      <w:bookmarkStart w:id="500" w:name="_Toc30664044"/>
      <w:bookmarkStart w:id="501" w:name="_Toc30664290"/>
      <w:bookmarkStart w:id="502" w:name="_Toc30700364"/>
      <w:bookmarkStart w:id="503" w:name="_Toc30700655"/>
      <w:bookmarkStart w:id="504" w:name="_Toc30700883"/>
      <w:bookmarkStart w:id="505" w:name="_Toc30702165"/>
      <w:bookmarkStart w:id="506" w:name="_Toc30702393"/>
      <w:bookmarkStart w:id="507" w:name="_Toc30703675"/>
      <w:bookmarkStart w:id="508" w:name="_Toc30712388"/>
      <w:bookmarkStart w:id="509" w:name="_Toc30713782"/>
      <w:bookmarkStart w:id="510" w:name="_Toc30714048"/>
      <w:bookmarkStart w:id="511" w:name="_Toc30746660"/>
      <w:bookmarkStart w:id="512" w:name="_Toc30746936"/>
      <w:bookmarkStart w:id="513" w:name="_Toc30747212"/>
      <w:bookmarkStart w:id="514" w:name="_Toc30747488"/>
      <w:bookmarkStart w:id="515" w:name="_Toc30750310"/>
      <w:bookmarkStart w:id="516" w:name="_Toc30750536"/>
      <w:bookmarkStart w:id="517" w:name="_Toc30750695"/>
      <w:bookmarkStart w:id="518" w:name="_Toc30750854"/>
      <w:bookmarkStart w:id="519" w:name="_Toc30751019"/>
      <w:bookmarkStart w:id="520" w:name="_Toc30751178"/>
      <w:bookmarkStart w:id="521" w:name="_Toc30751337"/>
      <w:bookmarkStart w:id="522" w:name="_Toc30751502"/>
      <w:bookmarkStart w:id="523" w:name="_Toc30751723"/>
      <w:bookmarkStart w:id="524" w:name="_Toc30751949"/>
      <w:bookmarkStart w:id="525" w:name="_Toc30752164"/>
      <w:bookmarkStart w:id="526" w:name="_Toc30751688"/>
      <w:bookmarkStart w:id="527" w:name="_Toc30767365"/>
      <w:bookmarkStart w:id="528" w:name="_Toc30767644"/>
      <w:bookmarkStart w:id="529" w:name="_Toc30769640"/>
      <w:bookmarkStart w:id="530" w:name="_Toc30769919"/>
      <w:bookmarkStart w:id="531" w:name="_Toc30770198"/>
      <w:bookmarkStart w:id="532" w:name="_Toc30024057"/>
      <w:bookmarkStart w:id="533" w:name="_Toc30024306"/>
      <w:bookmarkStart w:id="534" w:name="_Toc30157278"/>
      <w:bookmarkStart w:id="535" w:name="_Toc30157524"/>
      <w:bookmarkStart w:id="536" w:name="_Toc30182356"/>
      <w:bookmarkStart w:id="537" w:name="_Toc30183541"/>
      <w:bookmarkStart w:id="538" w:name="_Toc30183873"/>
      <w:bookmarkStart w:id="539" w:name="_Toc30405210"/>
      <w:bookmarkStart w:id="540" w:name="_Toc30541064"/>
      <w:bookmarkStart w:id="541" w:name="_Toc30664045"/>
      <w:bookmarkStart w:id="542" w:name="_Toc30664291"/>
      <w:bookmarkStart w:id="543" w:name="_Toc30700365"/>
      <w:bookmarkStart w:id="544" w:name="_Toc30700656"/>
      <w:bookmarkStart w:id="545" w:name="_Toc30700884"/>
      <w:bookmarkStart w:id="546" w:name="_Toc30702166"/>
      <w:bookmarkStart w:id="547" w:name="_Toc30702394"/>
      <w:bookmarkStart w:id="548" w:name="_Toc30703676"/>
      <w:bookmarkStart w:id="549" w:name="_Toc30712389"/>
      <w:bookmarkStart w:id="550" w:name="_Toc30713783"/>
      <w:bookmarkStart w:id="551" w:name="_Toc30714049"/>
      <w:bookmarkStart w:id="552" w:name="_Toc30746661"/>
      <w:bookmarkStart w:id="553" w:name="_Toc30746937"/>
      <w:bookmarkStart w:id="554" w:name="_Toc30747213"/>
      <w:bookmarkStart w:id="555" w:name="_Toc30747489"/>
      <w:bookmarkStart w:id="556" w:name="_Toc30750311"/>
      <w:bookmarkStart w:id="557" w:name="_Toc30750537"/>
      <w:bookmarkStart w:id="558" w:name="_Toc30750696"/>
      <w:bookmarkStart w:id="559" w:name="_Toc30750855"/>
      <w:bookmarkStart w:id="560" w:name="_Toc30751020"/>
      <w:bookmarkStart w:id="561" w:name="_Toc30751179"/>
      <w:bookmarkStart w:id="562" w:name="_Toc30751338"/>
      <w:bookmarkStart w:id="563" w:name="_Toc30751503"/>
      <w:bookmarkStart w:id="564" w:name="_Toc30751724"/>
      <w:bookmarkStart w:id="565" w:name="_Toc30751950"/>
      <w:bookmarkStart w:id="566" w:name="_Toc30752165"/>
      <w:bookmarkStart w:id="567" w:name="_Toc30751689"/>
      <w:bookmarkStart w:id="568" w:name="_Toc30767366"/>
      <w:bookmarkStart w:id="569" w:name="_Toc30767645"/>
      <w:bookmarkStart w:id="570" w:name="_Toc30769641"/>
      <w:bookmarkStart w:id="571" w:name="_Toc30769920"/>
      <w:bookmarkStart w:id="572" w:name="_Toc30770199"/>
      <w:bookmarkStart w:id="573" w:name="_Toc30024058"/>
      <w:bookmarkStart w:id="574" w:name="_Toc30024307"/>
      <w:bookmarkStart w:id="575" w:name="_Toc30157279"/>
      <w:bookmarkStart w:id="576" w:name="_Toc30157525"/>
      <w:bookmarkStart w:id="577" w:name="_Toc30182357"/>
      <w:bookmarkStart w:id="578" w:name="_Toc30183542"/>
      <w:bookmarkStart w:id="579" w:name="_Toc30183874"/>
      <w:bookmarkStart w:id="580" w:name="_Toc30405211"/>
      <w:bookmarkStart w:id="581" w:name="_Toc30541065"/>
      <w:bookmarkStart w:id="582" w:name="_Toc30664046"/>
      <w:bookmarkStart w:id="583" w:name="_Toc30664292"/>
      <w:bookmarkStart w:id="584" w:name="_Toc30700366"/>
      <w:bookmarkStart w:id="585" w:name="_Toc30700657"/>
      <w:bookmarkStart w:id="586" w:name="_Toc30700885"/>
      <w:bookmarkStart w:id="587" w:name="_Toc30702167"/>
      <w:bookmarkStart w:id="588" w:name="_Toc30702395"/>
      <w:bookmarkStart w:id="589" w:name="_Toc30703677"/>
      <w:bookmarkStart w:id="590" w:name="_Toc30712390"/>
      <w:bookmarkStart w:id="591" w:name="_Toc30713784"/>
      <w:bookmarkStart w:id="592" w:name="_Toc30714050"/>
      <w:bookmarkStart w:id="593" w:name="_Toc30746662"/>
      <w:bookmarkStart w:id="594" w:name="_Toc30746938"/>
      <w:bookmarkStart w:id="595" w:name="_Toc30747214"/>
      <w:bookmarkStart w:id="596" w:name="_Toc30747490"/>
      <w:bookmarkStart w:id="597" w:name="_Toc30750312"/>
      <w:bookmarkStart w:id="598" w:name="_Toc30750538"/>
      <w:bookmarkStart w:id="599" w:name="_Toc30750697"/>
      <w:bookmarkStart w:id="600" w:name="_Toc30750856"/>
      <w:bookmarkStart w:id="601" w:name="_Toc30751021"/>
      <w:bookmarkStart w:id="602" w:name="_Toc30751180"/>
      <w:bookmarkStart w:id="603" w:name="_Toc30751339"/>
      <w:bookmarkStart w:id="604" w:name="_Toc30751504"/>
      <w:bookmarkStart w:id="605" w:name="_Toc30751725"/>
      <w:bookmarkStart w:id="606" w:name="_Toc30751951"/>
      <w:bookmarkStart w:id="607" w:name="_Toc30752166"/>
      <w:bookmarkStart w:id="608" w:name="_Toc30751690"/>
      <w:bookmarkStart w:id="609" w:name="_Toc30767367"/>
      <w:bookmarkStart w:id="610" w:name="_Toc30767646"/>
      <w:bookmarkStart w:id="611" w:name="_Toc30769642"/>
      <w:bookmarkStart w:id="612" w:name="_Toc30769921"/>
      <w:bookmarkStart w:id="613" w:name="_Toc30770200"/>
      <w:bookmarkStart w:id="614" w:name="_Toc30024059"/>
      <w:bookmarkStart w:id="615" w:name="_Toc30024308"/>
      <w:bookmarkStart w:id="616" w:name="_Toc30157280"/>
      <w:bookmarkStart w:id="617" w:name="_Toc30157526"/>
      <w:bookmarkStart w:id="618" w:name="_Toc30182358"/>
      <w:bookmarkStart w:id="619" w:name="_Toc30183543"/>
      <w:bookmarkStart w:id="620" w:name="_Toc30183875"/>
      <w:bookmarkStart w:id="621" w:name="_Toc30405212"/>
      <w:bookmarkStart w:id="622" w:name="_Toc30541066"/>
      <w:bookmarkStart w:id="623" w:name="_Toc30664047"/>
      <w:bookmarkStart w:id="624" w:name="_Toc30664293"/>
      <w:bookmarkStart w:id="625" w:name="_Toc30700367"/>
      <w:bookmarkStart w:id="626" w:name="_Toc30700658"/>
      <w:bookmarkStart w:id="627" w:name="_Toc30700886"/>
      <w:bookmarkStart w:id="628" w:name="_Toc30702168"/>
      <w:bookmarkStart w:id="629" w:name="_Toc30702396"/>
      <w:bookmarkStart w:id="630" w:name="_Toc30703678"/>
      <w:bookmarkStart w:id="631" w:name="_Toc30712391"/>
      <w:bookmarkStart w:id="632" w:name="_Toc30713785"/>
      <w:bookmarkStart w:id="633" w:name="_Toc30714051"/>
      <w:bookmarkStart w:id="634" w:name="_Toc30746663"/>
      <w:bookmarkStart w:id="635" w:name="_Toc30746939"/>
      <w:bookmarkStart w:id="636" w:name="_Toc30747215"/>
      <w:bookmarkStart w:id="637" w:name="_Toc30747491"/>
      <w:bookmarkStart w:id="638" w:name="_Toc30750313"/>
      <w:bookmarkStart w:id="639" w:name="_Toc30750539"/>
      <w:bookmarkStart w:id="640" w:name="_Toc30750698"/>
      <w:bookmarkStart w:id="641" w:name="_Toc30750857"/>
      <w:bookmarkStart w:id="642" w:name="_Toc30751022"/>
      <w:bookmarkStart w:id="643" w:name="_Toc30751181"/>
      <w:bookmarkStart w:id="644" w:name="_Toc30751340"/>
      <w:bookmarkStart w:id="645" w:name="_Toc30751505"/>
      <w:bookmarkStart w:id="646" w:name="_Toc30751726"/>
      <w:bookmarkStart w:id="647" w:name="_Toc30751952"/>
      <w:bookmarkStart w:id="648" w:name="_Toc30752167"/>
      <w:bookmarkStart w:id="649" w:name="_Toc30751691"/>
      <w:bookmarkStart w:id="650" w:name="_Toc30767368"/>
      <w:bookmarkStart w:id="651" w:name="_Toc30767647"/>
      <w:bookmarkStart w:id="652" w:name="_Toc30769643"/>
      <w:bookmarkStart w:id="653" w:name="_Toc30769922"/>
      <w:bookmarkStart w:id="654" w:name="_Toc30770201"/>
      <w:bookmarkStart w:id="655" w:name="_Toc30024060"/>
      <w:bookmarkStart w:id="656" w:name="_Toc30024309"/>
      <w:bookmarkStart w:id="657" w:name="_Toc30157281"/>
      <w:bookmarkStart w:id="658" w:name="_Toc30157527"/>
      <w:bookmarkStart w:id="659" w:name="_Toc30182359"/>
      <w:bookmarkStart w:id="660" w:name="_Toc30183544"/>
      <w:bookmarkStart w:id="661" w:name="_Toc30183876"/>
      <w:bookmarkStart w:id="662" w:name="_Toc30405213"/>
      <w:bookmarkStart w:id="663" w:name="_Toc30541067"/>
      <w:bookmarkStart w:id="664" w:name="_Toc30664048"/>
      <w:bookmarkStart w:id="665" w:name="_Toc30664294"/>
      <w:bookmarkStart w:id="666" w:name="_Toc30700368"/>
      <w:bookmarkStart w:id="667" w:name="_Toc30700659"/>
      <w:bookmarkStart w:id="668" w:name="_Toc30700887"/>
      <w:bookmarkStart w:id="669" w:name="_Toc30702169"/>
      <w:bookmarkStart w:id="670" w:name="_Toc30702397"/>
      <w:bookmarkStart w:id="671" w:name="_Toc30703679"/>
      <w:bookmarkStart w:id="672" w:name="_Toc30712392"/>
      <w:bookmarkStart w:id="673" w:name="_Toc30713786"/>
      <w:bookmarkStart w:id="674" w:name="_Toc30714052"/>
      <w:bookmarkStart w:id="675" w:name="_Toc30746664"/>
      <w:bookmarkStart w:id="676" w:name="_Toc30746940"/>
      <w:bookmarkStart w:id="677" w:name="_Toc30747216"/>
      <w:bookmarkStart w:id="678" w:name="_Toc30747492"/>
      <w:bookmarkStart w:id="679" w:name="_Toc30750314"/>
      <w:bookmarkStart w:id="680" w:name="_Toc30750540"/>
      <w:bookmarkStart w:id="681" w:name="_Toc30750699"/>
      <w:bookmarkStart w:id="682" w:name="_Toc30750858"/>
      <w:bookmarkStart w:id="683" w:name="_Toc30751023"/>
      <w:bookmarkStart w:id="684" w:name="_Toc30751182"/>
      <w:bookmarkStart w:id="685" w:name="_Toc30751341"/>
      <w:bookmarkStart w:id="686" w:name="_Toc30751506"/>
      <w:bookmarkStart w:id="687" w:name="_Toc30751727"/>
      <w:bookmarkStart w:id="688" w:name="_Toc30751953"/>
      <w:bookmarkStart w:id="689" w:name="_Toc30752168"/>
      <w:bookmarkStart w:id="690" w:name="_Toc30751692"/>
      <w:bookmarkStart w:id="691" w:name="_Toc30767369"/>
      <w:bookmarkStart w:id="692" w:name="_Toc30767648"/>
      <w:bookmarkStart w:id="693" w:name="_Toc30769644"/>
      <w:bookmarkStart w:id="694" w:name="_Toc30769923"/>
      <w:bookmarkStart w:id="695" w:name="_Toc30770202"/>
      <w:bookmarkStart w:id="696" w:name="_Toc30024061"/>
      <w:bookmarkStart w:id="697" w:name="_Toc30024310"/>
      <w:bookmarkStart w:id="698" w:name="_Toc30157282"/>
      <w:bookmarkStart w:id="699" w:name="_Toc30157528"/>
      <w:bookmarkStart w:id="700" w:name="_Toc30182360"/>
      <w:bookmarkStart w:id="701" w:name="_Toc30183545"/>
      <w:bookmarkStart w:id="702" w:name="_Toc30183877"/>
      <w:bookmarkStart w:id="703" w:name="_Toc30405214"/>
      <w:bookmarkStart w:id="704" w:name="_Toc30541068"/>
      <w:bookmarkStart w:id="705" w:name="_Toc30664049"/>
      <w:bookmarkStart w:id="706" w:name="_Toc30664295"/>
      <w:bookmarkStart w:id="707" w:name="_Toc30700369"/>
      <w:bookmarkStart w:id="708" w:name="_Toc30700660"/>
      <w:bookmarkStart w:id="709" w:name="_Toc30700888"/>
      <w:bookmarkStart w:id="710" w:name="_Toc30702170"/>
      <w:bookmarkStart w:id="711" w:name="_Toc30702398"/>
      <w:bookmarkStart w:id="712" w:name="_Toc30703680"/>
      <w:bookmarkStart w:id="713" w:name="_Toc30712393"/>
      <w:bookmarkStart w:id="714" w:name="_Toc30713787"/>
      <w:bookmarkStart w:id="715" w:name="_Toc30714053"/>
      <w:bookmarkStart w:id="716" w:name="_Toc30746665"/>
      <w:bookmarkStart w:id="717" w:name="_Toc30746941"/>
      <w:bookmarkStart w:id="718" w:name="_Toc30747217"/>
      <w:bookmarkStart w:id="719" w:name="_Toc30747493"/>
      <w:bookmarkStart w:id="720" w:name="_Toc30750315"/>
      <w:bookmarkStart w:id="721" w:name="_Toc30750541"/>
      <w:bookmarkStart w:id="722" w:name="_Toc30750700"/>
      <w:bookmarkStart w:id="723" w:name="_Toc30750859"/>
      <w:bookmarkStart w:id="724" w:name="_Toc30751024"/>
      <w:bookmarkStart w:id="725" w:name="_Toc30751183"/>
      <w:bookmarkStart w:id="726" w:name="_Toc30751342"/>
      <w:bookmarkStart w:id="727" w:name="_Toc30751507"/>
      <w:bookmarkStart w:id="728" w:name="_Toc30751728"/>
      <w:bookmarkStart w:id="729" w:name="_Toc30751954"/>
      <w:bookmarkStart w:id="730" w:name="_Toc30752169"/>
      <w:bookmarkStart w:id="731" w:name="_Toc30751693"/>
      <w:bookmarkStart w:id="732" w:name="_Toc30767370"/>
      <w:bookmarkStart w:id="733" w:name="_Toc30767649"/>
      <w:bookmarkStart w:id="734" w:name="_Toc30769645"/>
      <w:bookmarkStart w:id="735" w:name="_Toc30769924"/>
      <w:bookmarkStart w:id="736" w:name="_Toc30770203"/>
      <w:bookmarkStart w:id="737" w:name="_Toc30024062"/>
      <w:bookmarkStart w:id="738" w:name="_Toc30024311"/>
      <w:bookmarkStart w:id="739" w:name="_Toc30157283"/>
      <w:bookmarkStart w:id="740" w:name="_Toc30157529"/>
      <w:bookmarkStart w:id="741" w:name="_Toc30182361"/>
      <w:bookmarkStart w:id="742" w:name="_Toc30183546"/>
      <w:bookmarkStart w:id="743" w:name="_Toc30183878"/>
      <w:bookmarkStart w:id="744" w:name="_Toc30405215"/>
      <w:bookmarkStart w:id="745" w:name="_Toc30541069"/>
      <w:bookmarkStart w:id="746" w:name="_Toc30664050"/>
      <w:bookmarkStart w:id="747" w:name="_Toc30664296"/>
      <w:bookmarkStart w:id="748" w:name="_Toc30700370"/>
      <w:bookmarkStart w:id="749" w:name="_Toc30700661"/>
      <w:bookmarkStart w:id="750" w:name="_Toc30700889"/>
      <w:bookmarkStart w:id="751" w:name="_Toc30702171"/>
      <w:bookmarkStart w:id="752" w:name="_Toc30702399"/>
      <w:bookmarkStart w:id="753" w:name="_Toc30703681"/>
      <w:bookmarkStart w:id="754" w:name="_Toc30712394"/>
      <w:bookmarkStart w:id="755" w:name="_Toc30713788"/>
      <w:bookmarkStart w:id="756" w:name="_Toc30714054"/>
      <w:bookmarkStart w:id="757" w:name="_Toc30746666"/>
      <w:bookmarkStart w:id="758" w:name="_Toc30746942"/>
      <w:bookmarkStart w:id="759" w:name="_Toc30747218"/>
      <w:bookmarkStart w:id="760" w:name="_Toc30747494"/>
      <w:bookmarkStart w:id="761" w:name="_Toc30750316"/>
      <w:bookmarkStart w:id="762" w:name="_Toc30750542"/>
      <w:bookmarkStart w:id="763" w:name="_Toc30750701"/>
      <w:bookmarkStart w:id="764" w:name="_Toc30750860"/>
      <w:bookmarkStart w:id="765" w:name="_Toc30751025"/>
      <w:bookmarkStart w:id="766" w:name="_Toc30751184"/>
      <w:bookmarkStart w:id="767" w:name="_Toc30751343"/>
      <w:bookmarkStart w:id="768" w:name="_Toc30751508"/>
      <w:bookmarkStart w:id="769" w:name="_Toc30751729"/>
      <w:bookmarkStart w:id="770" w:name="_Toc30751955"/>
      <w:bookmarkStart w:id="771" w:name="_Toc30752170"/>
      <w:bookmarkStart w:id="772" w:name="_Toc30751695"/>
      <w:bookmarkStart w:id="773" w:name="_Toc30767371"/>
      <w:bookmarkStart w:id="774" w:name="_Toc30767650"/>
      <w:bookmarkStart w:id="775" w:name="_Toc30769646"/>
      <w:bookmarkStart w:id="776" w:name="_Toc30769925"/>
      <w:bookmarkStart w:id="777" w:name="_Toc30770204"/>
      <w:bookmarkStart w:id="778" w:name="_Toc30024063"/>
      <w:bookmarkStart w:id="779" w:name="_Toc30024312"/>
      <w:bookmarkStart w:id="780" w:name="_Toc30157284"/>
      <w:bookmarkStart w:id="781" w:name="_Toc30157530"/>
      <w:bookmarkStart w:id="782" w:name="_Toc30182362"/>
      <w:bookmarkStart w:id="783" w:name="_Toc30183547"/>
      <w:bookmarkStart w:id="784" w:name="_Toc30183879"/>
      <w:bookmarkStart w:id="785" w:name="_Toc30405216"/>
      <w:bookmarkStart w:id="786" w:name="_Toc30541070"/>
      <w:bookmarkStart w:id="787" w:name="_Toc30664051"/>
      <w:bookmarkStart w:id="788" w:name="_Toc30664297"/>
      <w:bookmarkStart w:id="789" w:name="_Toc30700371"/>
      <w:bookmarkStart w:id="790" w:name="_Toc30700662"/>
      <w:bookmarkStart w:id="791" w:name="_Toc30700890"/>
      <w:bookmarkStart w:id="792" w:name="_Toc30702172"/>
      <w:bookmarkStart w:id="793" w:name="_Toc30702400"/>
      <w:bookmarkStart w:id="794" w:name="_Toc30703682"/>
      <w:bookmarkStart w:id="795" w:name="_Toc30712395"/>
      <w:bookmarkStart w:id="796" w:name="_Toc30713789"/>
      <w:bookmarkStart w:id="797" w:name="_Toc30714055"/>
      <w:bookmarkStart w:id="798" w:name="_Toc30746667"/>
      <w:bookmarkStart w:id="799" w:name="_Toc30746943"/>
      <w:bookmarkStart w:id="800" w:name="_Toc30747219"/>
      <w:bookmarkStart w:id="801" w:name="_Toc30747495"/>
      <w:bookmarkStart w:id="802" w:name="_Toc30750317"/>
      <w:bookmarkStart w:id="803" w:name="_Toc30750543"/>
      <w:bookmarkStart w:id="804" w:name="_Toc30750702"/>
      <w:bookmarkStart w:id="805" w:name="_Toc30750861"/>
      <w:bookmarkStart w:id="806" w:name="_Toc30751026"/>
      <w:bookmarkStart w:id="807" w:name="_Toc30751185"/>
      <w:bookmarkStart w:id="808" w:name="_Toc30751344"/>
      <w:bookmarkStart w:id="809" w:name="_Toc30751509"/>
      <w:bookmarkStart w:id="810" w:name="_Toc30751730"/>
      <w:bookmarkStart w:id="811" w:name="_Toc30751956"/>
      <w:bookmarkStart w:id="812" w:name="_Toc30752171"/>
      <w:bookmarkStart w:id="813" w:name="_Toc30751696"/>
      <w:bookmarkStart w:id="814" w:name="_Toc30767372"/>
      <w:bookmarkStart w:id="815" w:name="_Toc30767651"/>
      <w:bookmarkStart w:id="816" w:name="_Toc30769647"/>
      <w:bookmarkStart w:id="817" w:name="_Toc30769926"/>
      <w:bookmarkStart w:id="818" w:name="_Toc30770205"/>
      <w:bookmarkStart w:id="819" w:name="_Toc30024064"/>
      <w:bookmarkStart w:id="820" w:name="_Toc30024313"/>
      <w:bookmarkStart w:id="821" w:name="_Toc30157285"/>
      <w:bookmarkStart w:id="822" w:name="_Toc30157531"/>
      <w:bookmarkStart w:id="823" w:name="_Toc30182363"/>
      <w:bookmarkStart w:id="824" w:name="_Toc30183548"/>
      <w:bookmarkStart w:id="825" w:name="_Toc30183880"/>
      <w:bookmarkStart w:id="826" w:name="_Toc30405217"/>
      <w:bookmarkStart w:id="827" w:name="_Toc30541071"/>
      <w:bookmarkStart w:id="828" w:name="_Toc30664052"/>
      <w:bookmarkStart w:id="829" w:name="_Toc30664298"/>
      <w:bookmarkStart w:id="830" w:name="_Toc30700372"/>
      <w:bookmarkStart w:id="831" w:name="_Toc30700663"/>
      <w:bookmarkStart w:id="832" w:name="_Toc30700891"/>
      <w:bookmarkStart w:id="833" w:name="_Toc30702173"/>
      <w:bookmarkStart w:id="834" w:name="_Toc30702401"/>
      <w:bookmarkStart w:id="835" w:name="_Toc30703683"/>
      <w:bookmarkStart w:id="836" w:name="_Toc30712396"/>
      <w:bookmarkStart w:id="837" w:name="_Toc30713790"/>
      <w:bookmarkStart w:id="838" w:name="_Toc30714056"/>
      <w:bookmarkStart w:id="839" w:name="_Toc30746668"/>
      <w:bookmarkStart w:id="840" w:name="_Toc30746944"/>
      <w:bookmarkStart w:id="841" w:name="_Toc30747220"/>
      <w:bookmarkStart w:id="842" w:name="_Toc30747496"/>
      <w:bookmarkStart w:id="843" w:name="_Toc30750318"/>
      <w:bookmarkStart w:id="844" w:name="_Toc30750544"/>
      <w:bookmarkStart w:id="845" w:name="_Toc30750703"/>
      <w:bookmarkStart w:id="846" w:name="_Toc30750862"/>
      <w:bookmarkStart w:id="847" w:name="_Toc30751027"/>
      <w:bookmarkStart w:id="848" w:name="_Toc30751186"/>
      <w:bookmarkStart w:id="849" w:name="_Toc30751345"/>
      <w:bookmarkStart w:id="850" w:name="_Toc30751510"/>
      <w:bookmarkStart w:id="851" w:name="_Toc30751731"/>
      <w:bookmarkStart w:id="852" w:name="_Toc30751957"/>
      <w:bookmarkStart w:id="853" w:name="_Toc30752172"/>
      <w:bookmarkStart w:id="854" w:name="_Toc30751697"/>
      <w:bookmarkStart w:id="855" w:name="_Toc30767373"/>
      <w:bookmarkStart w:id="856" w:name="_Toc30767652"/>
      <w:bookmarkStart w:id="857" w:name="_Toc30769648"/>
      <w:bookmarkStart w:id="858" w:name="_Toc30769927"/>
      <w:bookmarkStart w:id="859" w:name="_Toc30770206"/>
      <w:bookmarkStart w:id="860" w:name="_Toc30024065"/>
      <w:bookmarkStart w:id="861" w:name="_Toc30024314"/>
      <w:bookmarkStart w:id="862" w:name="_Toc30157286"/>
      <w:bookmarkStart w:id="863" w:name="_Toc30157532"/>
      <w:bookmarkStart w:id="864" w:name="_Toc30182364"/>
      <w:bookmarkStart w:id="865" w:name="_Toc30183549"/>
      <w:bookmarkStart w:id="866" w:name="_Toc30183881"/>
      <w:bookmarkStart w:id="867" w:name="_Toc30405218"/>
      <w:bookmarkStart w:id="868" w:name="_Toc30541072"/>
      <w:bookmarkStart w:id="869" w:name="_Toc30664053"/>
      <w:bookmarkStart w:id="870" w:name="_Toc30664299"/>
      <w:bookmarkStart w:id="871" w:name="_Toc30700373"/>
      <w:bookmarkStart w:id="872" w:name="_Toc30700664"/>
      <w:bookmarkStart w:id="873" w:name="_Toc30700892"/>
      <w:bookmarkStart w:id="874" w:name="_Toc30702174"/>
      <w:bookmarkStart w:id="875" w:name="_Toc30702402"/>
      <w:bookmarkStart w:id="876" w:name="_Toc30703684"/>
      <w:bookmarkStart w:id="877" w:name="_Toc30712397"/>
      <w:bookmarkStart w:id="878" w:name="_Toc30713791"/>
      <w:bookmarkStart w:id="879" w:name="_Toc30714057"/>
      <w:bookmarkStart w:id="880" w:name="_Toc30746669"/>
      <w:bookmarkStart w:id="881" w:name="_Toc30746945"/>
      <w:bookmarkStart w:id="882" w:name="_Toc30747221"/>
      <w:bookmarkStart w:id="883" w:name="_Toc30747497"/>
      <w:bookmarkStart w:id="884" w:name="_Toc30750319"/>
      <w:bookmarkStart w:id="885" w:name="_Toc30750545"/>
      <w:bookmarkStart w:id="886" w:name="_Toc30750704"/>
      <w:bookmarkStart w:id="887" w:name="_Toc30750863"/>
      <w:bookmarkStart w:id="888" w:name="_Toc30751028"/>
      <w:bookmarkStart w:id="889" w:name="_Toc30751187"/>
      <w:bookmarkStart w:id="890" w:name="_Toc30751346"/>
      <w:bookmarkStart w:id="891" w:name="_Toc30751511"/>
      <w:bookmarkStart w:id="892" w:name="_Toc30751732"/>
      <w:bookmarkStart w:id="893" w:name="_Toc30751958"/>
      <w:bookmarkStart w:id="894" w:name="_Toc30752173"/>
      <w:bookmarkStart w:id="895" w:name="_Toc30751698"/>
      <w:bookmarkStart w:id="896" w:name="_Toc30767374"/>
      <w:bookmarkStart w:id="897" w:name="_Toc30767653"/>
      <w:bookmarkStart w:id="898" w:name="_Toc30769649"/>
      <w:bookmarkStart w:id="899" w:name="_Toc30769928"/>
      <w:bookmarkStart w:id="900" w:name="_Toc30770207"/>
      <w:bookmarkStart w:id="901" w:name="_Toc30024066"/>
      <w:bookmarkStart w:id="902" w:name="_Toc30024315"/>
      <w:bookmarkStart w:id="903" w:name="_Toc30157287"/>
      <w:bookmarkStart w:id="904" w:name="_Toc30157533"/>
      <w:bookmarkStart w:id="905" w:name="_Toc30182365"/>
      <w:bookmarkStart w:id="906" w:name="_Toc30183550"/>
      <w:bookmarkStart w:id="907" w:name="_Toc30183882"/>
      <w:bookmarkStart w:id="908" w:name="_Toc30405219"/>
      <w:bookmarkStart w:id="909" w:name="_Toc30541073"/>
      <w:bookmarkStart w:id="910" w:name="_Toc30664054"/>
      <w:bookmarkStart w:id="911" w:name="_Toc30664300"/>
      <w:bookmarkStart w:id="912" w:name="_Toc30700374"/>
      <w:bookmarkStart w:id="913" w:name="_Toc30700665"/>
      <w:bookmarkStart w:id="914" w:name="_Toc30700893"/>
      <w:bookmarkStart w:id="915" w:name="_Toc30702175"/>
      <w:bookmarkStart w:id="916" w:name="_Toc30702403"/>
      <w:bookmarkStart w:id="917" w:name="_Toc30703685"/>
      <w:bookmarkStart w:id="918" w:name="_Toc30712398"/>
      <w:bookmarkStart w:id="919" w:name="_Toc30713792"/>
      <w:bookmarkStart w:id="920" w:name="_Toc30714058"/>
      <w:bookmarkStart w:id="921" w:name="_Toc30746670"/>
      <w:bookmarkStart w:id="922" w:name="_Toc30746946"/>
      <w:bookmarkStart w:id="923" w:name="_Toc30747222"/>
      <w:bookmarkStart w:id="924" w:name="_Toc30747498"/>
      <w:bookmarkStart w:id="925" w:name="_Toc30750320"/>
      <w:bookmarkStart w:id="926" w:name="_Toc30750546"/>
      <w:bookmarkStart w:id="927" w:name="_Toc30750705"/>
      <w:bookmarkStart w:id="928" w:name="_Toc30750864"/>
      <w:bookmarkStart w:id="929" w:name="_Toc30751029"/>
      <w:bookmarkStart w:id="930" w:name="_Toc30751188"/>
      <w:bookmarkStart w:id="931" w:name="_Toc30751347"/>
      <w:bookmarkStart w:id="932" w:name="_Toc30751512"/>
      <w:bookmarkStart w:id="933" w:name="_Toc30751733"/>
      <w:bookmarkStart w:id="934" w:name="_Toc30751959"/>
      <w:bookmarkStart w:id="935" w:name="_Toc30752174"/>
      <w:bookmarkStart w:id="936" w:name="_Toc30751699"/>
      <w:bookmarkStart w:id="937" w:name="_Toc30767375"/>
      <w:bookmarkStart w:id="938" w:name="_Toc30767654"/>
      <w:bookmarkStart w:id="939" w:name="_Toc30769650"/>
      <w:bookmarkStart w:id="940" w:name="_Toc30769929"/>
      <w:bookmarkStart w:id="941" w:name="_Toc30770208"/>
      <w:bookmarkStart w:id="942" w:name="_Toc30024067"/>
      <w:bookmarkStart w:id="943" w:name="_Toc30024316"/>
      <w:bookmarkStart w:id="944" w:name="_Toc30157288"/>
      <w:bookmarkStart w:id="945" w:name="_Toc30157534"/>
      <w:bookmarkStart w:id="946" w:name="_Toc30182366"/>
      <w:bookmarkStart w:id="947" w:name="_Toc30183551"/>
      <w:bookmarkStart w:id="948" w:name="_Toc30183883"/>
      <w:bookmarkStart w:id="949" w:name="_Toc30405220"/>
      <w:bookmarkStart w:id="950" w:name="_Toc30541074"/>
      <w:bookmarkStart w:id="951" w:name="_Toc30664055"/>
      <w:bookmarkStart w:id="952" w:name="_Toc30664301"/>
      <w:bookmarkStart w:id="953" w:name="_Toc30700375"/>
      <w:bookmarkStart w:id="954" w:name="_Toc30700666"/>
      <w:bookmarkStart w:id="955" w:name="_Toc30700894"/>
      <w:bookmarkStart w:id="956" w:name="_Toc30702176"/>
      <w:bookmarkStart w:id="957" w:name="_Toc30702404"/>
      <w:bookmarkStart w:id="958" w:name="_Toc30703686"/>
      <w:bookmarkStart w:id="959" w:name="_Toc30712399"/>
      <w:bookmarkStart w:id="960" w:name="_Toc30713793"/>
      <w:bookmarkStart w:id="961" w:name="_Toc30714059"/>
      <w:bookmarkStart w:id="962" w:name="_Toc30746671"/>
      <w:bookmarkStart w:id="963" w:name="_Toc30746947"/>
      <w:bookmarkStart w:id="964" w:name="_Toc30747223"/>
      <w:bookmarkStart w:id="965" w:name="_Toc30747499"/>
      <w:bookmarkStart w:id="966" w:name="_Toc30750321"/>
      <w:bookmarkStart w:id="967" w:name="_Toc30750547"/>
      <w:bookmarkStart w:id="968" w:name="_Toc30750706"/>
      <w:bookmarkStart w:id="969" w:name="_Toc30750865"/>
      <w:bookmarkStart w:id="970" w:name="_Toc30751030"/>
      <w:bookmarkStart w:id="971" w:name="_Toc30751189"/>
      <w:bookmarkStart w:id="972" w:name="_Toc30751348"/>
      <w:bookmarkStart w:id="973" w:name="_Toc30751513"/>
      <w:bookmarkStart w:id="974" w:name="_Toc30751734"/>
      <w:bookmarkStart w:id="975" w:name="_Toc30751960"/>
      <w:bookmarkStart w:id="976" w:name="_Toc30752175"/>
      <w:bookmarkStart w:id="977" w:name="_Toc30751700"/>
      <w:bookmarkStart w:id="978" w:name="_Toc30767376"/>
      <w:bookmarkStart w:id="979" w:name="_Toc30767655"/>
      <w:bookmarkStart w:id="980" w:name="_Toc30769651"/>
      <w:bookmarkStart w:id="981" w:name="_Toc30769930"/>
      <w:bookmarkStart w:id="982" w:name="_Toc30770209"/>
      <w:bookmarkStart w:id="983" w:name="_Toc30024068"/>
      <w:bookmarkStart w:id="984" w:name="_Toc30024317"/>
      <w:bookmarkStart w:id="985" w:name="_Toc30157289"/>
      <w:bookmarkStart w:id="986" w:name="_Toc30157535"/>
      <w:bookmarkStart w:id="987" w:name="_Toc30182367"/>
      <w:bookmarkStart w:id="988" w:name="_Toc30183552"/>
      <w:bookmarkStart w:id="989" w:name="_Toc30183884"/>
      <w:bookmarkStart w:id="990" w:name="_Toc30405221"/>
      <w:bookmarkStart w:id="991" w:name="_Toc30541075"/>
      <w:bookmarkStart w:id="992" w:name="_Toc30664056"/>
      <w:bookmarkStart w:id="993" w:name="_Toc30664302"/>
      <w:bookmarkStart w:id="994" w:name="_Toc30700376"/>
      <w:bookmarkStart w:id="995" w:name="_Toc30700667"/>
      <w:bookmarkStart w:id="996" w:name="_Toc30700895"/>
      <w:bookmarkStart w:id="997" w:name="_Toc30702177"/>
      <w:bookmarkStart w:id="998" w:name="_Toc30702405"/>
      <w:bookmarkStart w:id="999" w:name="_Toc30703687"/>
      <w:bookmarkStart w:id="1000" w:name="_Toc30712400"/>
      <w:bookmarkStart w:id="1001" w:name="_Toc30713794"/>
      <w:bookmarkStart w:id="1002" w:name="_Toc30714060"/>
      <w:bookmarkStart w:id="1003" w:name="_Toc30746672"/>
      <w:bookmarkStart w:id="1004" w:name="_Toc30746948"/>
      <w:bookmarkStart w:id="1005" w:name="_Toc30747224"/>
      <w:bookmarkStart w:id="1006" w:name="_Toc30747500"/>
      <w:bookmarkStart w:id="1007" w:name="_Toc30750322"/>
      <w:bookmarkStart w:id="1008" w:name="_Toc30750548"/>
      <w:bookmarkStart w:id="1009" w:name="_Toc30750707"/>
      <w:bookmarkStart w:id="1010" w:name="_Toc30750866"/>
      <w:bookmarkStart w:id="1011" w:name="_Toc30751031"/>
      <w:bookmarkStart w:id="1012" w:name="_Toc30751190"/>
      <w:bookmarkStart w:id="1013" w:name="_Toc30751349"/>
      <w:bookmarkStart w:id="1014" w:name="_Toc30751514"/>
      <w:bookmarkStart w:id="1015" w:name="_Toc30751735"/>
      <w:bookmarkStart w:id="1016" w:name="_Toc30751961"/>
      <w:bookmarkStart w:id="1017" w:name="_Toc30752176"/>
      <w:bookmarkStart w:id="1018" w:name="_Toc30751701"/>
      <w:bookmarkStart w:id="1019" w:name="_Toc30767377"/>
      <w:bookmarkStart w:id="1020" w:name="_Toc30767656"/>
      <w:bookmarkStart w:id="1021" w:name="_Toc30769652"/>
      <w:bookmarkStart w:id="1022" w:name="_Toc30769931"/>
      <w:bookmarkStart w:id="1023" w:name="_Toc30770210"/>
      <w:bookmarkStart w:id="1024" w:name="_Toc30024069"/>
      <w:bookmarkStart w:id="1025" w:name="_Toc30024318"/>
      <w:bookmarkStart w:id="1026" w:name="_Toc30157290"/>
      <w:bookmarkStart w:id="1027" w:name="_Toc30157536"/>
      <w:bookmarkStart w:id="1028" w:name="_Toc30182368"/>
      <w:bookmarkStart w:id="1029" w:name="_Toc30183553"/>
      <w:bookmarkStart w:id="1030" w:name="_Toc30183885"/>
      <w:bookmarkStart w:id="1031" w:name="_Toc30405222"/>
      <w:bookmarkStart w:id="1032" w:name="_Toc30541076"/>
      <w:bookmarkStart w:id="1033" w:name="_Toc30664057"/>
      <w:bookmarkStart w:id="1034" w:name="_Toc30664303"/>
      <w:bookmarkStart w:id="1035" w:name="_Toc30700377"/>
      <w:bookmarkStart w:id="1036" w:name="_Toc30700668"/>
      <w:bookmarkStart w:id="1037" w:name="_Toc30700896"/>
      <w:bookmarkStart w:id="1038" w:name="_Toc30702178"/>
      <w:bookmarkStart w:id="1039" w:name="_Toc30702406"/>
      <w:bookmarkStart w:id="1040" w:name="_Toc30703688"/>
      <w:bookmarkStart w:id="1041" w:name="_Toc30712401"/>
      <w:bookmarkStart w:id="1042" w:name="_Toc30713795"/>
      <w:bookmarkStart w:id="1043" w:name="_Toc30714061"/>
      <w:bookmarkStart w:id="1044" w:name="_Toc30746673"/>
      <w:bookmarkStart w:id="1045" w:name="_Toc30746949"/>
      <w:bookmarkStart w:id="1046" w:name="_Toc30747225"/>
      <w:bookmarkStart w:id="1047" w:name="_Toc30747501"/>
      <w:bookmarkStart w:id="1048" w:name="_Toc30750323"/>
      <w:bookmarkStart w:id="1049" w:name="_Toc30750549"/>
      <w:bookmarkStart w:id="1050" w:name="_Toc30750708"/>
      <w:bookmarkStart w:id="1051" w:name="_Toc30750867"/>
      <w:bookmarkStart w:id="1052" w:name="_Toc30751032"/>
      <w:bookmarkStart w:id="1053" w:name="_Toc30751191"/>
      <w:bookmarkStart w:id="1054" w:name="_Toc30751350"/>
      <w:bookmarkStart w:id="1055" w:name="_Toc30751515"/>
      <w:bookmarkStart w:id="1056" w:name="_Toc30751736"/>
      <w:bookmarkStart w:id="1057" w:name="_Toc30751962"/>
      <w:bookmarkStart w:id="1058" w:name="_Toc30752177"/>
      <w:bookmarkStart w:id="1059" w:name="_Toc30751702"/>
      <w:bookmarkStart w:id="1060" w:name="_Toc30767378"/>
      <w:bookmarkStart w:id="1061" w:name="_Toc30767657"/>
      <w:bookmarkStart w:id="1062" w:name="_Toc30769653"/>
      <w:bookmarkStart w:id="1063" w:name="_Toc30769932"/>
      <w:bookmarkStart w:id="1064" w:name="_Toc30770211"/>
      <w:bookmarkStart w:id="1065" w:name="_Toc30024070"/>
      <w:bookmarkStart w:id="1066" w:name="_Toc30024319"/>
      <w:bookmarkStart w:id="1067" w:name="_Toc30157291"/>
      <w:bookmarkStart w:id="1068" w:name="_Toc30157537"/>
      <w:bookmarkStart w:id="1069" w:name="_Toc30182369"/>
      <w:bookmarkStart w:id="1070" w:name="_Toc30183554"/>
      <w:bookmarkStart w:id="1071" w:name="_Toc30183886"/>
      <w:bookmarkStart w:id="1072" w:name="_Toc30405223"/>
      <w:bookmarkStart w:id="1073" w:name="_Toc30541077"/>
      <w:bookmarkStart w:id="1074" w:name="_Toc30664058"/>
      <w:bookmarkStart w:id="1075" w:name="_Toc30664304"/>
      <w:bookmarkStart w:id="1076" w:name="_Toc30700378"/>
      <w:bookmarkStart w:id="1077" w:name="_Toc30700669"/>
      <w:bookmarkStart w:id="1078" w:name="_Toc30700897"/>
      <w:bookmarkStart w:id="1079" w:name="_Toc30702179"/>
      <w:bookmarkStart w:id="1080" w:name="_Toc30702407"/>
      <w:bookmarkStart w:id="1081" w:name="_Toc30703689"/>
      <w:bookmarkStart w:id="1082" w:name="_Toc30712402"/>
      <w:bookmarkStart w:id="1083" w:name="_Toc30713796"/>
      <w:bookmarkStart w:id="1084" w:name="_Toc30714062"/>
      <w:bookmarkStart w:id="1085" w:name="_Toc30746674"/>
      <w:bookmarkStart w:id="1086" w:name="_Toc30746950"/>
      <w:bookmarkStart w:id="1087" w:name="_Toc30747226"/>
      <w:bookmarkStart w:id="1088" w:name="_Toc30747502"/>
      <w:bookmarkStart w:id="1089" w:name="_Toc30750324"/>
      <w:bookmarkStart w:id="1090" w:name="_Toc30750550"/>
      <w:bookmarkStart w:id="1091" w:name="_Toc30750709"/>
      <w:bookmarkStart w:id="1092" w:name="_Toc30750868"/>
      <w:bookmarkStart w:id="1093" w:name="_Toc30751033"/>
      <w:bookmarkStart w:id="1094" w:name="_Toc30751192"/>
      <w:bookmarkStart w:id="1095" w:name="_Toc30751351"/>
      <w:bookmarkStart w:id="1096" w:name="_Toc30751516"/>
      <w:bookmarkStart w:id="1097" w:name="_Toc30751737"/>
      <w:bookmarkStart w:id="1098" w:name="_Toc30751963"/>
      <w:bookmarkStart w:id="1099" w:name="_Toc30752178"/>
      <w:bookmarkStart w:id="1100" w:name="_Toc30751703"/>
      <w:bookmarkStart w:id="1101" w:name="_Toc30767379"/>
      <w:bookmarkStart w:id="1102" w:name="_Toc30767658"/>
      <w:bookmarkStart w:id="1103" w:name="_Toc30769654"/>
      <w:bookmarkStart w:id="1104" w:name="_Toc30769933"/>
      <w:bookmarkStart w:id="1105" w:name="_Toc30770212"/>
      <w:bookmarkStart w:id="1106" w:name="_Toc30024089"/>
      <w:bookmarkStart w:id="1107" w:name="_Toc30024338"/>
      <w:bookmarkStart w:id="1108" w:name="_Toc30157310"/>
      <w:bookmarkStart w:id="1109" w:name="_Toc30157556"/>
      <w:bookmarkStart w:id="1110" w:name="_Toc30182388"/>
      <w:bookmarkStart w:id="1111" w:name="_Toc30183573"/>
      <w:bookmarkStart w:id="1112" w:name="_Toc30183905"/>
      <w:bookmarkStart w:id="1113" w:name="_Toc30405242"/>
      <w:bookmarkStart w:id="1114" w:name="_Toc30541096"/>
      <w:bookmarkStart w:id="1115" w:name="_Toc30664077"/>
      <w:bookmarkStart w:id="1116" w:name="_Toc30664323"/>
      <w:bookmarkStart w:id="1117" w:name="_Toc30700397"/>
      <w:bookmarkStart w:id="1118" w:name="_Toc30700688"/>
      <w:bookmarkStart w:id="1119" w:name="_Toc30700916"/>
      <w:bookmarkStart w:id="1120" w:name="_Toc30702198"/>
      <w:bookmarkStart w:id="1121" w:name="_Toc30702426"/>
      <w:bookmarkStart w:id="1122" w:name="_Toc30703708"/>
      <w:bookmarkStart w:id="1123" w:name="_Toc30712421"/>
      <w:bookmarkStart w:id="1124" w:name="_Toc30713815"/>
      <w:bookmarkStart w:id="1125" w:name="_Toc30714081"/>
      <w:bookmarkStart w:id="1126" w:name="_Toc30746693"/>
      <w:bookmarkStart w:id="1127" w:name="_Toc30746969"/>
      <w:bookmarkStart w:id="1128" w:name="_Toc30747245"/>
      <w:bookmarkStart w:id="1129" w:name="_Toc30747521"/>
      <w:bookmarkStart w:id="1130" w:name="_Toc30750343"/>
      <w:bookmarkStart w:id="1131" w:name="_Toc30750569"/>
      <w:bookmarkStart w:id="1132" w:name="_Toc30750728"/>
      <w:bookmarkStart w:id="1133" w:name="_Toc30750887"/>
      <w:bookmarkStart w:id="1134" w:name="_Toc30751052"/>
      <w:bookmarkStart w:id="1135" w:name="_Toc30751211"/>
      <w:bookmarkStart w:id="1136" w:name="_Toc30751370"/>
      <w:bookmarkStart w:id="1137" w:name="_Toc30751535"/>
      <w:bookmarkStart w:id="1138" w:name="_Toc30751756"/>
      <w:bookmarkStart w:id="1139" w:name="_Toc30751982"/>
      <w:bookmarkStart w:id="1140" w:name="_Toc30752197"/>
      <w:bookmarkStart w:id="1141" w:name="_Toc30751800"/>
      <w:bookmarkStart w:id="1142" w:name="_Toc30767398"/>
      <w:bookmarkStart w:id="1143" w:name="_Toc30767677"/>
      <w:bookmarkStart w:id="1144" w:name="_Toc30769673"/>
      <w:bookmarkStart w:id="1145" w:name="_Toc30769952"/>
      <w:bookmarkStart w:id="1146" w:name="_Toc30770231"/>
      <w:bookmarkStart w:id="1147" w:name="_Toc30024090"/>
      <w:bookmarkStart w:id="1148" w:name="_Toc30024339"/>
      <w:bookmarkStart w:id="1149" w:name="_Toc30157311"/>
      <w:bookmarkStart w:id="1150" w:name="_Toc30157557"/>
      <w:bookmarkStart w:id="1151" w:name="_Toc30182389"/>
      <w:bookmarkStart w:id="1152" w:name="_Toc30183574"/>
      <w:bookmarkStart w:id="1153" w:name="_Toc30183906"/>
      <w:bookmarkStart w:id="1154" w:name="_Toc30405243"/>
      <w:bookmarkStart w:id="1155" w:name="_Toc30541097"/>
      <w:bookmarkStart w:id="1156" w:name="_Toc30664078"/>
      <w:bookmarkStart w:id="1157" w:name="_Toc30664324"/>
      <w:bookmarkStart w:id="1158" w:name="_Toc30700398"/>
      <w:bookmarkStart w:id="1159" w:name="_Toc30700689"/>
      <w:bookmarkStart w:id="1160" w:name="_Toc30700917"/>
      <w:bookmarkStart w:id="1161" w:name="_Toc30702199"/>
      <w:bookmarkStart w:id="1162" w:name="_Toc30702427"/>
      <w:bookmarkStart w:id="1163" w:name="_Toc30703709"/>
      <w:bookmarkStart w:id="1164" w:name="_Toc30712422"/>
      <w:bookmarkStart w:id="1165" w:name="_Toc30713816"/>
      <w:bookmarkStart w:id="1166" w:name="_Toc30714082"/>
      <w:bookmarkStart w:id="1167" w:name="_Toc30746694"/>
      <w:bookmarkStart w:id="1168" w:name="_Toc30746970"/>
      <w:bookmarkStart w:id="1169" w:name="_Toc30747246"/>
      <w:bookmarkStart w:id="1170" w:name="_Toc30747522"/>
      <w:bookmarkStart w:id="1171" w:name="_Toc30750344"/>
      <w:bookmarkStart w:id="1172" w:name="_Toc30750570"/>
      <w:bookmarkStart w:id="1173" w:name="_Toc30750729"/>
      <w:bookmarkStart w:id="1174" w:name="_Toc30750888"/>
      <w:bookmarkStart w:id="1175" w:name="_Toc30751053"/>
      <w:bookmarkStart w:id="1176" w:name="_Toc30751212"/>
      <w:bookmarkStart w:id="1177" w:name="_Toc30751371"/>
      <w:bookmarkStart w:id="1178" w:name="_Toc30751536"/>
      <w:bookmarkStart w:id="1179" w:name="_Toc30751757"/>
      <w:bookmarkStart w:id="1180" w:name="_Toc30751983"/>
      <w:bookmarkStart w:id="1181" w:name="_Toc30752198"/>
      <w:bookmarkStart w:id="1182" w:name="_Toc30751801"/>
      <w:bookmarkStart w:id="1183" w:name="_Toc30767399"/>
      <w:bookmarkStart w:id="1184" w:name="_Toc30767678"/>
      <w:bookmarkStart w:id="1185" w:name="_Toc30769674"/>
      <w:bookmarkStart w:id="1186" w:name="_Toc30769953"/>
      <w:bookmarkStart w:id="1187" w:name="_Toc30770232"/>
      <w:bookmarkStart w:id="1188" w:name="_Toc30024091"/>
      <w:bookmarkStart w:id="1189" w:name="_Toc30024340"/>
      <w:bookmarkStart w:id="1190" w:name="_Toc30157312"/>
      <w:bookmarkStart w:id="1191" w:name="_Toc30157558"/>
      <w:bookmarkStart w:id="1192" w:name="_Toc30182390"/>
      <w:bookmarkStart w:id="1193" w:name="_Toc30183575"/>
      <w:bookmarkStart w:id="1194" w:name="_Toc30183907"/>
      <w:bookmarkStart w:id="1195" w:name="_Toc30405244"/>
      <w:bookmarkStart w:id="1196" w:name="_Toc30541098"/>
      <w:bookmarkStart w:id="1197" w:name="_Toc30664079"/>
      <w:bookmarkStart w:id="1198" w:name="_Toc30664325"/>
      <w:bookmarkStart w:id="1199" w:name="_Toc30700399"/>
      <w:bookmarkStart w:id="1200" w:name="_Toc30700690"/>
      <w:bookmarkStart w:id="1201" w:name="_Toc30700918"/>
      <w:bookmarkStart w:id="1202" w:name="_Toc30702200"/>
      <w:bookmarkStart w:id="1203" w:name="_Toc30702428"/>
      <w:bookmarkStart w:id="1204" w:name="_Toc30703710"/>
      <w:bookmarkStart w:id="1205" w:name="_Toc30712423"/>
      <w:bookmarkStart w:id="1206" w:name="_Toc30713817"/>
      <w:bookmarkStart w:id="1207" w:name="_Toc30714083"/>
      <w:bookmarkStart w:id="1208" w:name="_Toc30746695"/>
      <w:bookmarkStart w:id="1209" w:name="_Toc30746971"/>
      <w:bookmarkStart w:id="1210" w:name="_Toc30747247"/>
      <w:bookmarkStart w:id="1211" w:name="_Toc30747523"/>
      <w:bookmarkStart w:id="1212" w:name="_Toc30750345"/>
      <w:bookmarkStart w:id="1213" w:name="_Toc30750571"/>
      <w:bookmarkStart w:id="1214" w:name="_Toc30750730"/>
      <w:bookmarkStart w:id="1215" w:name="_Toc30750889"/>
      <w:bookmarkStart w:id="1216" w:name="_Toc30751054"/>
      <w:bookmarkStart w:id="1217" w:name="_Toc30751213"/>
      <w:bookmarkStart w:id="1218" w:name="_Toc30751372"/>
      <w:bookmarkStart w:id="1219" w:name="_Toc30751537"/>
      <w:bookmarkStart w:id="1220" w:name="_Toc30751758"/>
      <w:bookmarkStart w:id="1221" w:name="_Toc30751984"/>
      <w:bookmarkStart w:id="1222" w:name="_Toc30752199"/>
      <w:bookmarkStart w:id="1223" w:name="_Toc30751802"/>
      <w:bookmarkStart w:id="1224" w:name="_Toc30767400"/>
      <w:bookmarkStart w:id="1225" w:name="_Toc30767679"/>
      <w:bookmarkStart w:id="1226" w:name="_Toc30769675"/>
      <w:bookmarkStart w:id="1227" w:name="_Toc30769954"/>
      <w:bookmarkStart w:id="1228" w:name="_Toc30770233"/>
      <w:bookmarkStart w:id="1229" w:name="_Toc30024103"/>
      <w:bookmarkStart w:id="1230" w:name="_Toc30024352"/>
      <w:bookmarkStart w:id="1231" w:name="_Toc30157324"/>
      <w:bookmarkStart w:id="1232" w:name="_Toc30157570"/>
      <w:bookmarkStart w:id="1233" w:name="_Toc30182402"/>
      <w:bookmarkStart w:id="1234" w:name="_Toc30183587"/>
      <w:bookmarkStart w:id="1235" w:name="_Toc30183919"/>
      <w:bookmarkStart w:id="1236" w:name="_Toc30405256"/>
      <w:bookmarkStart w:id="1237" w:name="_Toc30541110"/>
      <w:bookmarkStart w:id="1238" w:name="_Toc30664091"/>
      <w:bookmarkStart w:id="1239" w:name="_Toc30664337"/>
      <w:bookmarkStart w:id="1240" w:name="_Toc30700411"/>
      <w:bookmarkStart w:id="1241" w:name="_Toc30700702"/>
      <w:bookmarkStart w:id="1242" w:name="_Toc30700930"/>
      <w:bookmarkStart w:id="1243" w:name="_Toc30702212"/>
      <w:bookmarkStart w:id="1244" w:name="_Toc30702440"/>
      <w:bookmarkStart w:id="1245" w:name="_Toc30703722"/>
      <w:bookmarkStart w:id="1246" w:name="_Toc30712435"/>
      <w:bookmarkStart w:id="1247" w:name="_Toc30713829"/>
      <w:bookmarkStart w:id="1248" w:name="_Toc30714095"/>
      <w:bookmarkStart w:id="1249" w:name="_Toc30746707"/>
      <w:bookmarkStart w:id="1250" w:name="_Toc30746983"/>
      <w:bookmarkStart w:id="1251" w:name="_Toc30747259"/>
      <w:bookmarkStart w:id="1252" w:name="_Toc30747535"/>
      <w:bookmarkStart w:id="1253" w:name="_Toc30750357"/>
      <w:bookmarkStart w:id="1254" w:name="_Toc30750583"/>
      <w:bookmarkStart w:id="1255" w:name="_Toc30750742"/>
      <w:bookmarkStart w:id="1256" w:name="_Toc30750901"/>
      <w:bookmarkStart w:id="1257" w:name="_Toc30751066"/>
      <w:bookmarkStart w:id="1258" w:name="_Toc30751225"/>
      <w:bookmarkStart w:id="1259" w:name="_Toc30751384"/>
      <w:bookmarkStart w:id="1260" w:name="_Toc30751549"/>
      <w:bookmarkStart w:id="1261" w:name="_Toc30751770"/>
      <w:bookmarkStart w:id="1262" w:name="_Toc30751996"/>
      <w:bookmarkStart w:id="1263" w:name="_Toc30752211"/>
      <w:bookmarkStart w:id="1264" w:name="_Toc30751815"/>
      <w:bookmarkStart w:id="1265" w:name="_Toc30767412"/>
      <w:bookmarkStart w:id="1266" w:name="_Toc30767691"/>
      <w:bookmarkStart w:id="1267" w:name="_Toc30769687"/>
      <w:bookmarkStart w:id="1268" w:name="_Toc30769966"/>
      <w:bookmarkStart w:id="1269" w:name="_Toc30770245"/>
      <w:bookmarkStart w:id="1270" w:name="_Toc30024116"/>
      <w:bookmarkStart w:id="1271" w:name="_Toc30024365"/>
      <w:bookmarkStart w:id="1272" w:name="_Toc30157337"/>
      <w:bookmarkStart w:id="1273" w:name="_Toc30157583"/>
      <w:bookmarkStart w:id="1274" w:name="_Toc30182415"/>
      <w:bookmarkStart w:id="1275" w:name="_Toc30183600"/>
      <w:bookmarkStart w:id="1276" w:name="_Toc30183932"/>
      <w:bookmarkStart w:id="1277" w:name="_Toc30405269"/>
      <w:bookmarkStart w:id="1278" w:name="_Toc30541123"/>
      <w:bookmarkStart w:id="1279" w:name="_Toc30664104"/>
      <w:bookmarkStart w:id="1280" w:name="_Toc30664350"/>
      <w:bookmarkStart w:id="1281" w:name="_Toc30700424"/>
      <w:bookmarkStart w:id="1282" w:name="_Toc30700715"/>
      <w:bookmarkStart w:id="1283" w:name="_Toc30700943"/>
      <w:bookmarkStart w:id="1284" w:name="_Toc30702225"/>
      <w:bookmarkStart w:id="1285" w:name="_Toc30702453"/>
      <w:bookmarkStart w:id="1286" w:name="_Toc30703735"/>
      <w:bookmarkStart w:id="1287" w:name="_Toc30712448"/>
      <w:bookmarkStart w:id="1288" w:name="_Toc30713842"/>
      <w:bookmarkStart w:id="1289" w:name="_Toc30714108"/>
      <w:bookmarkStart w:id="1290" w:name="_Toc30746720"/>
      <w:bookmarkStart w:id="1291" w:name="_Toc30746996"/>
      <w:bookmarkStart w:id="1292" w:name="_Toc30747272"/>
      <w:bookmarkStart w:id="1293" w:name="_Toc30747548"/>
      <w:bookmarkStart w:id="1294" w:name="_Toc30750370"/>
      <w:bookmarkStart w:id="1295" w:name="_Toc30750596"/>
      <w:bookmarkStart w:id="1296" w:name="_Toc30750755"/>
      <w:bookmarkStart w:id="1297" w:name="_Toc30750914"/>
      <w:bookmarkStart w:id="1298" w:name="_Toc30751079"/>
      <w:bookmarkStart w:id="1299" w:name="_Toc30751238"/>
      <w:bookmarkStart w:id="1300" w:name="_Toc30751397"/>
      <w:bookmarkStart w:id="1301" w:name="_Toc30751562"/>
      <w:bookmarkStart w:id="1302" w:name="_Toc30751783"/>
      <w:bookmarkStart w:id="1303" w:name="_Toc30752009"/>
      <w:bookmarkStart w:id="1304" w:name="_Toc30752224"/>
      <w:bookmarkStart w:id="1305" w:name="_Toc30751829"/>
      <w:bookmarkStart w:id="1306" w:name="_Toc30767425"/>
      <w:bookmarkStart w:id="1307" w:name="_Toc30767704"/>
      <w:bookmarkStart w:id="1308" w:name="_Toc30769700"/>
      <w:bookmarkStart w:id="1309" w:name="_Toc30769979"/>
      <w:bookmarkStart w:id="1310" w:name="_Toc30770258"/>
      <w:bookmarkStart w:id="1311" w:name="_Toc30024117"/>
      <w:bookmarkStart w:id="1312" w:name="_Toc30024366"/>
      <w:bookmarkStart w:id="1313" w:name="_Toc30157338"/>
      <w:bookmarkStart w:id="1314" w:name="_Toc30157584"/>
      <w:bookmarkStart w:id="1315" w:name="_Toc30182416"/>
      <w:bookmarkStart w:id="1316" w:name="_Toc30183601"/>
      <w:bookmarkStart w:id="1317" w:name="_Toc30183933"/>
      <w:bookmarkStart w:id="1318" w:name="_Toc30405270"/>
      <w:bookmarkStart w:id="1319" w:name="_Toc30541124"/>
      <w:bookmarkStart w:id="1320" w:name="_Toc30664105"/>
      <w:bookmarkStart w:id="1321" w:name="_Toc30664351"/>
      <w:bookmarkStart w:id="1322" w:name="_Toc30700425"/>
      <w:bookmarkStart w:id="1323" w:name="_Toc30700716"/>
      <w:bookmarkStart w:id="1324" w:name="_Toc30700944"/>
      <w:bookmarkStart w:id="1325" w:name="_Toc30702226"/>
      <w:bookmarkStart w:id="1326" w:name="_Toc30702454"/>
      <w:bookmarkStart w:id="1327" w:name="_Toc30703736"/>
      <w:bookmarkStart w:id="1328" w:name="_Toc30712449"/>
      <w:bookmarkStart w:id="1329" w:name="_Toc30713843"/>
      <w:bookmarkStart w:id="1330" w:name="_Toc30714109"/>
      <w:bookmarkStart w:id="1331" w:name="_Toc30746721"/>
      <w:bookmarkStart w:id="1332" w:name="_Toc30746997"/>
      <w:bookmarkStart w:id="1333" w:name="_Toc30747273"/>
      <w:bookmarkStart w:id="1334" w:name="_Toc30747549"/>
      <w:bookmarkStart w:id="1335" w:name="_Toc30750371"/>
      <w:bookmarkStart w:id="1336" w:name="_Toc30750597"/>
      <w:bookmarkStart w:id="1337" w:name="_Toc30750756"/>
      <w:bookmarkStart w:id="1338" w:name="_Toc30750915"/>
      <w:bookmarkStart w:id="1339" w:name="_Toc30751080"/>
      <w:bookmarkStart w:id="1340" w:name="_Toc30751239"/>
      <w:bookmarkStart w:id="1341" w:name="_Toc30751398"/>
      <w:bookmarkStart w:id="1342" w:name="_Toc30751563"/>
      <w:bookmarkStart w:id="1343" w:name="_Toc30751784"/>
      <w:bookmarkStart w:id="1344" w:name="_Toc30752010"/>
      <w:bookmarkStart w:id="1345" w:name="_Toc30752225"/>
      <w:bookmarkStart w:id="1346" w:name="_Toc30751830"/>
      <w:bookmarkStart w:id="1347" w:name="_Toc30767426"/>
      <w:bookmarkStart w:id="1348" w:name="_Toc30767705"/>
      <w:bookmarkStart w:id="1349" w:name="_Toc30769701"/>
      <w:bookmarkStart w:id="1350" w:name="_Toc30769980"/>
      <w:bookmarkStart w:id="1351" w:name="_Toc30770259"/>
      <w:bookmarkStart w:id="1352" w:name="_Toc30024118"/>
      <w:bookmarkStart w:id="1353" w:name="_Toc30024367"/>
      <w:bookmarkStart w:id="1354" w:name="_Toc30157339"/>
      <w:bookmarkStart w:id="1355" w:name="_Toc30157585"/>
      <w:bookmarkStart w:id="1356" w:name="_Toc30182417"/>
      <w:bookmarkStart w:id="1357" w:name="_Toc30183602"/>
      <w:bookmarkStart w:id="1358" w:name="_Toc30183934"/>
      <w:bookmarkStart w:id="1359" w:name="_Toc30405271"/>
      <w:bookmarkStart w:id="1360" w:name="_Toc30541125"/>
      <w:bookmarkStart w:id="1361" w:name="_Toc30664106"/>
      <w:bookmarkStart w:id="1362" w:name="_Toc30664352"/>
      <w:bookmarkStart w:id="1363" w:name="_Toc30700426"/>
      <w:bookmarkStart w:id="1364" w:name="_Toc30700717"/>
      <w:bookmarkStart w:id="1365" w:name="_Toc30700945"/>
      <w:bookmarkStart w:id="1366" w:name="_Toc30702227"/>
      <w:bookmarkStart w:id="1367" w:name="_Toc30702455"/>
      <w:bookmarkStart w:id="1368" w:name="_Toc30703737"/>
      <w:bookmarkStart w:id="1369" w:name="_Toc30712450"/>
      <w:bookmarkStart w:id="1370" w:name="_Toc30713844"/>
      <w:bookmarkStart w:id="1371" w:name="_Toc30714110"/>
      <w:bookmarkStart w:id="1372" w:name="_Toc30746722"/>
      <w:bookmarkStart w:id="1373" w:name="_Toc30746998"/>
      <w:bookmarkStart w:id="1374" w:name="_Toc30747274"/>
      <w:bookmarkStart w:id="1375" w:name="_Toc30747550"/>
      <w:bookmarkStart w:id="1376" w:name="_Toc30750372"/>
      <w:bookmarkStart w:id="1377" w:name="_Toc30750598"/>
      <w:bookmarkStart w:id="1378" w:name="_Toc30750757"/>
      <w:bookmarkStart w:id="1379" w:name="_Toc30750916"/>
      <w:bookmarkStart w:id="1380" w:name="_Toc30751081"/>
      <w:bookmarkStart w:id="1381" w:name="_Toc30751240"/>
      <w:bookmarkStart w:id="1382" w:name="_Toc30751399"/>
      <w:bookmarkStart w:id="1383" w:name="_Toc30751564"/>
      <w:bookmarkStart w:id="1384" w:name="_Toc30751785"/>
      <w:bookmarkStart w:id="1385" w:name="_Toc30752011"/>
      <w:bookmarkStart w:id="1386" w:name="_Toc30752226"/>
      <w:bookmarkStart w:id="1387" w:name="_Toc30751831"/>
      <w:bookmarkStart w:id="1388" w:name="_Toc30767427"/>
      <w:bookmarkStart w:id="1389" w:name="_Toc30767706"/>
      <w:bookmarkStart w:id="1390" w:name="_Toc30769702"/>
      <w:bookmarkStart w:id="1391" w:name="_Toc30769981"/>
      <w:bookmarkStart w:id="1392" w:name="_Toc30770260"/>
      <w:bookmarkStart w:id="1393" w:name="_Toc30024119"/>
      <w:bookmarkStart w:id="1394" w:name="_Toc30024368"/>
      <w:bookmarkStart w:id="1395" w:name="_Toc30157340"/>
      <w:bookmarkStart w:id="1396" w:name="_Toc30157586"/>
      <w:bookmarkStart w:id="1397" w:name="_Toc30182418"/>
      <w:bookmarkStart w:id="1398" w:name="_Toc30183603"/>
      <w:bookmarkStart w:id="1399" w:name="_Toc30183935"/>
      <w:bookmarkStart w:id="1400" w:name="_Toc30405272"/>
      <w:bookmarkStart w:id="1401" w:name="_Toc30541126"/>
      <w:bookmarkStart w:id="1402" w:name="_Toc30664107"/>
      <w:bookmarkStart w:id="1403" w:name="_Toc30664353"/>
      <w:bookmarkStart w:id="1404" w:name="_Toc30700427"/>
      <w:bookmarkStart w:id="1405" w:name="_Toc30700718"/>
      <w:bookmarkStart w:id="1406" w:name="_Toc30700946"/>
      <w:bookmarkStart w:id="1407" w:name="_Toc30702228"/>
      <w:bookmarkStart w:id="1408" w:name="_Toc30702456"/>
      <w:bookmarkStart w:id="1409" w:name="_Toc30703738"/>
      <w:bookmarkStart w:id="1410" w:name="_Toc30712451"/>
      <w:bookmarkStart w:id="1411" w:name="_Toc30713845"/>
      <w:bookmarkStart w:id="1412" w:name="_Toc30714111"/>
      <w:bookmarkStart w:id="1413" w:name="_Toc30746723"/>
      <w:bookmarkStart w:id="1414" w:name="_Toc30746999"/>
      <w:bookmarkStart w:id="1415" w:name="_Toc30747275"/>
      <w:bookmarkStart w:id="1416" w:name="_Toc30747551"/>
      <w:bookmarkStart w:id="1417" w:name="_Toc30750373"/>
      <w:bookmarkStart w:id="1418" w:name="_Toc30750599"/>
      <w:bookmarkStart w:id="1419" w:name="_Toc30750758"/>
      <w:bookmarkStart w:id="1420" w:name="_Toc30750917"/>
      <w:bookmarkStart w:id="1421" w:name="_Toc30751082"/>
      <w:bookmarkStart w:id="1422" w:name="_Toc30751241"/>
      <w:bookmarkStart w:id="1423" w:name="_Toc30751400"/>
      <w:bookmarkStart w:id="1424" w:name="_Toc30751565"/>
      <w:bookmarkStart w:id="1425" w:name="_Toc30751786"/>
      <w:bookmarkStart w:id="1426" w:name="_Toc30752012"/>
      <w:bookmarkStart w:id="1427" w:name="_Toc30752227"/>
      <w:bookmarkStart w:id="1428" w:name="_Toc30751832"/>
      <w:bookmarkStart w:id="1429" w:name="_Toc30767428"/>
      <w:bookmarkStart w:id="1430" w:name="_Toc30767707"/>
      <w:bookmarkStart w:id="1431" w:name="_Toc30769703"/>
      <w:bookmarkStart w:id="1432" w:name="_Toc30769982"/>
      <w:bookmarkStart w:id="1433" w:name="_Toc30770261"/>
      <w:bookmarkStart w:id="1434" w:name="_Toc30024120"/>
      <w:bookmarkStart w:id="1435" w:name="_Toc30024369"/>
      <w:bookmarkStart w:id="1436" w:name="_Toc30157341"/>
      <w:bookmarkStart w:id="1437" w:name="_Toc30157587"/>
      <w:bookmarkStart w:id="1438" w:name="_Toc30182419"/>
      <w:bookmarkStart w:id="1439" w:name="_Toc30183604"/>
      <w:bookmarkStart w:id="1440" w:name="_Toc30183936"/>
      <w:bookmarkStart w:id="1441" w:name="_Toc30405273"/>
      <w:bookmarkStart w:id="1442" w:name="_Toc30541127"/>
      <w:bookmarkStart w:id="1443" w:name="_Toc30664108"/>
      <w:bookmarkStart w:id="1444" w:name="_Toc30664354"/>
      <w:bookmarkStart w:id="1445" w:name="_Toc30700428"/>
      <w:bookmarkStart w:id="1446" w:name="_Toc30700719"/>
      <w:bookmarkStart w:id="1447" w:name="_Toc30700947"/>
      <w:bookmarkStart w:id="1448" w:name="_Toc30702229"/>
      <w:bookmarkStart w:id="1449" w:name="_Toc30702457"/>
      <w:bookmarkStart w:id="1450" w:name="_Toc30703739"/>
      <w:bookmarkStart w:id="1451" w:name="_Toc30712452"/>
      <w:bookmarkStart w:id="1452" w:name="_Toc30713846"/>
      <w:bookmarkStart w:id="1453" w:name="_Toc30714112"/>
      <w:bookmarkStart w:id="1454" w:name="_Toc30746724"/>
      <w:bookmarkStart w:id="1455" w:name="_Toc30747000"/>
      <w:bookmarkStart w:id="1456" w:name="_Toc30747276"/>
      <w:bookmarkStart w:id="1457" w:name="_Toc30747552"/>
      <w:bookmarkStart w:id="1458" w:name="_Toc30750374"/>
      <w:bookmarkStart w:id="1459" w:name="_Toc30750600"/>
      <w:bookmarkStart w:id="1460" w:name="_Toc30750759"/>
      <w:bookmarkStart w:id="1461" w:name="_Toc30750918"/>
      <w:bookmarkStart w:id="1462" w:name="_Toc30751083"/>
      <w:bookmarkStart w:id="1463" w:name="_Toc30751242"/>
      <w:bookmarkStart w:id="1464" w:name="_Toc30751401"/>
      <w:bookmarkStart w:id="1465" w:name="_Toc30751566"/>
      <w:bookmarkStart w:id="1466" w:name="_Toc30751787"/>
      <w:bookmarkStart w:id="1467" w:name="_Toc30752013"/>
      <w:bookmarkStart w:id="1468" w:name="_Toc30752228"/>
      <w:bookmarkStart w:id="1469" w:name="_Toc30751833"/>
      <w:bookmarkStart w:id="1470" w:name="_Toc30767429"/>
      <w:bookmarkStart w:id="1471" w:name="_Toc30767708"/>
      <w:bookmarkStart w:id="1472" w:name="_Toc30769704"/>
      <w:bookmarkStart w:id="1473" w:name="_Toc30769983"/>
      <w:bookmarkStart w:id="1474" w:name="_Toc30770262"/>
      <w:bookmarkStart w:id="1475" w:name="_Toc30024121"/>
      <w:bookmarkStart w:id="1476" w:name="_Toc30024370"/>
      <w:bookmarkStart w:id="1477" w:name="_Toc30157342"/>
      <w:bookmarkStart w:id="1478" w:name="_Toc30157588"/>
      <w:bookmarkStart w:id="1479" w:name="_Toc30182420"/>
      <w:bookmarkStart w:id="1480" w:name="_Toc30183605"/>
      <w:bookmarkStart w:id="1481" w:name="_Toc30183937"/>
      <w:bookmarkStart w:id="1482" w:name="_Toc30405274"/>
      <w:bookmarkStart w:id="1483" w:name="_Toc30541128"/>
      <w:bookmarkStart w:id="1484" w:name="_Toc30664109"/>
      <w:bookmarkStart w:id="1485" w:name="_Toc30664355"/>
      <w:bookmarkStart w:id="1486" w:name="_Toc30700429"/>
      <w:bookmarkStart w:id="1487" w:name="_Toc30700720"/>
      <w:bookmarkStart w:id="1488" w:name="_Toc30700948"/>
      <w:bookmarkStart w:id="1489" w:name="_Toc30702230"/>
      <w:bookmarkStart w:id="1490" w:name="_Toc30702458"/>
      <w:bookmarkStart w:id="1491" w:name="_Toc30703740"/>
      <w:bookmarkStart w:id="1492" w:name="_Toc30712453"/>
      <w:bookmarkStart w:id="1493" w:name="_Toc30713847"/>
      <w:bookmarkStart w:id="1494" w:name="_Toc30714113"/>
      <w:bookmarkStart w:id="1495" w:name="_Toc30746725"/>
      <w:bookmarkStart w:id="1496" w:name="_Toc30747001"/>
      <w:bookmarkStart w:id="1497" w:name="_Toc30747277"/>
      <w:bookmarkStart w:id="1498" w:name="_Toc30747553"/>
      <w:bookmarkStart w:id="1499" w:name="_Toc30750375"/>
      <w:bookmarkStart w:id="1500" w:name="_Toc30750601"/>
      <w:bookmarkStart w:id="1501" w:name="_Toc30750760"/>
      <w:bookmarkStart w:id="1502" w:name="_Toc30750919"/>
      <w:bookmarkStart w:id="1503" w:name="_Toc30751084"/>
      <w:bookmarkStart w:id="1504" w:name="_Toc30751243"/>
      <w:bookmarkStart w:id="1505" w:name="_Toc30751402"/>
      <w:bookmarkStart w:id="1506" w:name="_Toc30751567"/>
      <w:bookmarkStart w:id="1507" w:name="_Toc30751788"/>
      <w:bookmarkStart w:id="1508" w:name="_Toc30752014"/>
      <w:bookmarkStart w:id="1509" w:name="_Toc30752229"/>
      <w:bookmarkStart w:id="1510" w:name="_Toc30751834"/>
      <w:bookmarkStart w:id="1511" w:name="_Toc30767430"/>
      <w:bookmarkStart w:id="1512" w:name="_Toc30767709"/>
      <w:bookmarkStart w:id="1513" w:name="_Toc30769705"/>
      <w:bookmarkStart w:id="1514" w:name="_Toc30769984"/>
      <w:bookmarkStart w:id="1515" w:name="_Toc30770263"/>
      <w:bookmarkStart w:id="1516" w:name="_Toc31040889"/>
      <w:bookmarkStart w:id="1517" w:name="_Toc31119768"/>
      <w:bookmarkStart w:id="1518" w:name="_Toc31135557"/>
      <w:bookmarkStart w:id="1519" w:name="_Toc31135770"/>
      <w:bookmarkStart w:id="1520" w:name="_Toc31137989"/>
      <w:bookmarkStart w:id="1521" w:name="_Toc31138678"/>
      <w:bookmarkStart w:id="1522" w:name="_Toc31199240"/>
      <w:bookmarkStart w:id="1523" w:name="_Toc31199536"/>
      <w:bookmarkStart w:id="1524" w:name="_Toc31203520"/>
      <w:bookmarkStart w:id="1525" w:name="_Toc31244440"/>
      <w:bookmarkStart w:id="1526" w:name="_Toc3127070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1A37C6A8" w14:textId="77777777" w:rsidR="00A121D3" w:rsidRPr="00A121D3" w:rsidRDefault="00A121D3" w:rsidP="003A1225">
      <w:pPr>
        <w:widowControl/>
        <w:spacing w:line="300" w:lineRule="exact"/>
        <w:ind w:leftChars="3" w:left="246" w:hangingChars="100" w:hanging="240"/>
        <w:jc w:val="left"/>
        <w:rPr>
          <w:rFonts w:asciiTheme="minorEastAsia" w:hAnsiTheme="minorEastAsia"/>
          <w:sz w:val="24"/>
          <w:szCs w:val="24"/>
        </w:rPr>
      </w:pPr>
    </w:p>
    <w:sectPr w:rsidR="00A121D3" w:rsidRPr="00A121D3" w:rsidSect="00EF4DA3">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62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E9D0" w14:textId="77777777" w:rsidR="004261B3" w:rsidRDefault="004261B3" w:rsidP="003C0825">
      <w:r>
        <w:separator/>
      </w:r>
    </w:p>
  </w:endnote>
  <w:endnote w:type="continuationSeparator" w:id="0">
    <w:p w14:paraId="7DF11089" w14:textId="77777777" w:rsidR="004261B3" w:rsidRDefault="004261B3" w:rsidP="003C0825">
      <w:r>
        <w:continuationSeparator/>
      </w:r>
    </w:p>
  </w:endnote>
  <w:endnote w:type="continuationNotice" w:id="1">
    <w:p w14:paraId="3C6B80FC" w14:textId="77777777" w:rsidR="00F957A1" w:rsidRDefault="00F9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D244" w14:textId="77777777" w:rsidR="00E01D16" w:rsidRDefault="00E01D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0394"/>
      <w:docPartObj>
        <w:docPartGallery w:val="Page Numbers (Bottom of Page)"/>
        <w:docPartUnique/>
      </w:docPartObj>
    </w:sdtPr>
    <w:sdtEndPr/>
    <w:sdtContent>
      <w:p w14:paraId="60C3665F" w14:textId="4A3F76D5" w:rsidR="00C301C3" w:rsidRDefault="00C301C3">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294249"/>
      <w:docPartObj>
        <w:docPartGallery w:val="Page Numbers (Bottom of Page)"/>
        <w:docPartUnique/>
      </w:docPartObj>
    </w:sdtPr>
    <w:sdtEndPr/>
    <w:sdtContent>
      <w:p w14:paraId="6FB9AAFE" w14:textId="2202E861" w:rsidR="00EF4DA3" w:rsidRDefault="00EF4DA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7130" w14:textId="77777777" w:rsidR="004261B3" w:rsidRDefault="004261B3" w:rsidP="003C0825">
      <w:r>
        <w:separator/>
      </w:r>
    </w:p>
  </w:footnote>
  <w:footnote w:type="continuationSeparator" w:id="0">
    <w:p w14:paraId="5DE5E3E5" w14:textId="77777777" w:rsidR="004261B3" w:rsidRDefault="004261B3" w:rsidP="003C0825">
      <w:r>
        <w:continuationSeparator/>
      </w:r>
    </w:p>
  </w:footnote>
  <w:footnote w:type="continuationNotice" w:id="1">
    <w:p w14:paraId="4AE25BFE" w14:textId="77777777" w:rsidR="00F957A1" w:rsidRDefault="00F9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CA2DE" w14:textId="77777777" w:rsidR="00E01D16" w:rsidRDefault="00E01D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D6CC" w14:textId="77777777" w:rsidR="00E01D16" w:rsidRDefault="00E01D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BB6F" w14:textId="16BDD91B" w:rsidR="00EF4DA3" w:rsidRPr="00466919" w:rsidRDefault="00EF4DA3" w:rsidP="00EF4DA3">
    <w:pPr>
      <w:pStyle w:val="a3"/>
      <w:jc w:val="right"/>
      <w:rPr>
        <w:rFonts w:asciiTheme="minorEastAsia" w:hAnsiTheme="minorEastAsia"/>
        <w:sz w:val="24"/>
      </w:rPr>
    </w:pPr>
    <w:r w:rsidRPr="00466919">
      <w:rPr>
        <w:rFonts w:asciiTheme="minorEastAsia" w:hAnsiTheme="minorEastAsia" w:hint="eastAsia"/>
        <w:sz w:val="24"/>
      </w:rPr>
      <w:t>令和</w:t>
    </w:r>
    <w:r w:rsidR="00E01D16">
      <w:rPr>
        <w:rFonts w:asciiTheme="minorEastAsia" w:hAnsiTheme="minorEastAsia" w:hint="eastAsia"/>
        <w:sz w:val="24"/>
      </w:rPr>
      <w:t>６</w:t>
    </w:r>
    <w:r w:rsidRPr="00466919">
      <w:rPr>
        <w:rFonts w:asciiTheme="minorEastAsia" w:hAnsiTheme="minorEastAsia" w:hint="eastAsia"/>
        <w:sz w:val="24"/>
      </w:rPr>
      <w:t>年</w:t>
    </w:r>
    <w:r w:rsidR="00E01D16">
      <w:rPr>
        <w:rFonts w:asciiTheme="minorEastAsia" w:hAnsiTheme="minorEastAsia" w:hint="eastAsia"/>
        <w:sz w:val="24"/>
      </w:rPr>
      <w:t>１２</w:t>
    </w:r>
    <w:r w:rsidRPr="00466919">
      <w:rPr>
        <w:rFonts w:asciiTheme="minorEastAsia" w:hAnsiTheme="minorEastAsia" w:hint="eastAsia"/>
        <w:sz w:val="24"/>
      </w:rPr>
      <w:t>月</w:t>
    </w:r>
    <w:r w:rsidR="00E01D16">
      <w:rPr>
        <w:rFonts w:asciiTheme="minorEastAsia" w:hAnsiTheme="minorEastAsia" w:hint="eastAsia"/>
        <w:sz w:val="24"/>
      </w:rPr>
      <w:t>１２</w:t>
    </w:r>
    <w:r w:rsidRPr="00466919">
      <w:rPr>
        <w:rFonts w:asciiTheme="minorEastAsia" w:hAnsiTheme="minorEastAsia" w:hint="eastAsia"/>
        <w:sz w:val="24"/>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1FEA"/>
    <w:multiLevelType w:val="hybridMultilevel"/>
    <w:tmpl w:val="73F05A7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D233B4F"/>
    <w:multiLevelType w:val="hybridMultilevel"/>
    <w:tmpl w:val="73F05A70"/>
    <w:lvl w:ilvl="0" w:tplc="5A60A34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286638A"/>
    <w:multiLevelType w:val="hybridMultilevel"/>
    <w:tmpl w:val="F19C95E2"/>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870EF"/>
    <w:multiLevelType w:val="hybridMultilevel"/>
    <w:tmpl w:val="4768ACD0"/>
    <w:lvl w:ilvl="0" w:tplc="A45626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38021D6"/>
    <w:multiLevelType w:val="hybridMultilevel"/>
    <w:tmpl w:val="A12C7DD2"/>
    <w:lvl w:ilvl="0" w:tplc="9070B87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B0053F8"/>
    <w:multiLevelType w:val="hybridMultilevel"/>
    <w:tmpl w:val="3042A924"/>
    <w:lvl w:ilvl="0" w:tplc="786066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3A046BE"/>
    <w:multiLevelType w:val="hybridMultilevel"/>
    <w:tmpl w:val="921CE8BA"/>
    <w:lvl w:ilvl="0" w:tplc="ED36B6CE">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3F5D3E"/>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398D2307"/>
    <w:multiLevelType w:val="hybridMultilevel"/>
    <w:tmpl w:val="19483500"/>
    <w:lvl w:ilvl="0" w:tplc="DE8892E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1174DA0"/>
    <w:multiLevelType w:val="hybridMultilevel"/>
    <w:tmpl w:val="80FCB6B8"/>
    <w:lvl w:ilvl="0" w:tplc="43E2889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56287808"/>
    <w:multiLevelType w:val="hybridMultilevel"/>
    <w:tmpl w:val="F6D29524"/>
    <w:lvl w:ilvl="0" w:tplc="37F8855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5B300382"/>
    <w:multiLevelType w:val="hybridMultilevel"/>
    <w:tmpl w:val="43AED7C0"/>
    <w:lvl w:ilvl="0" w:tplc="9070B8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0D5FB9"/>
    <w:multiLevelType w:val="hybridMultilevel"/>
    <w:tmpl w:val="D7B4AE0C"/>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856812"/>
    <w:multiLevelType w:val="hybridMultilevel"/>
    <w:tmpl w:val="921CE8BA"/>
    <w:lvl w:ilvl="0" w:tplc="FFFFFFFF">
      <w:start w:val="1"/>
      <w:numFmt w:val="decimalEnclosedParen"/>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70E430AF"/>
    <w:multiLevelType w:val="hybridMultilevel"/>
    <w:tmpl w:val="CFEC4C88"/>
    <w:lvl w:ilvl="0" w:tplc="9070B8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FC4CE9"/>
    <w:multiLevelType w:val="hybridMultilevel"/>
    <w:tmpl w:val="C9EC1206"/>
    <w:lvl w:ilvl="0" w:tplc="C6EE4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826C9C"/>
    <w:multiLevelType w:val="hybridMultilevel"/>
    <w:tmpl w:val="D332DADA"/>
    <w:lvl w:ilvl="0" w:tplc="DE8892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4"/>
  </w:num>
  <w:num w:numId="3">
    <w:abstractNumId w:val="2"/>
  </w:num>
  <w:num w:numId="4">
    <w:abstractNumId w:val="16"/>
  </w:num>
  <w:num w:numId="5">
    <w:abstractNumId w:val="12"/>
  </w:num>
  <w:num w:numId="6">
    <w:abstractNumId w:val="4"/>
  </w:num>
  <w:num w:numId="7">
    <w:abstractNumId w:val="5"/>
  </w:num>
  <w:num w:numId="8">
    <w:abstractNumId w:val="11"/>
  </w:num>
  <w:num w:numId="9">
    <w:abstractNumId w:val="8"/>
  </w:num>
  <w:num w:numId="10">
    <w:abstractNumId w:val="3"/>
  </w:num>
  <w:num w:numId="11">
    <w:abstractNumId w:val="10"/>
  </w:num>
  <w:num w:numId="12">
    <w:abstractNumId w:val="9"/>
  </w:num>
  <w:num w:numId="13">
    <w:abstractNumId w:val="6"/>
  </w:num>
  <w:num w:numId="14">
    <w:abstractNumId w:val="1"/>
  </w:num>
  <w:num w:numId="15">
    <w:abstractNumId w:val="13"/>
  </w:num>
  <w:num w:numId="16">
    <w:abstractNumId w:val="0"/>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mailMerge>
    <w:mainDocumentType w:val="formLetters"/>
    <w:dataType w:val="textFile"/>
    <w:activeRecord w:val="-1"/>
    <w:odso/>
  </w:mailMerge>
  <w:doNotTrackFormatting/>
  <w:defaultTabStop w:val="840"/>
  <w:drawingGridHorizontalSpacing w:val="105"/>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F9"/>
    <w:rsid w:val="00005B6C"/>
    <w:rsid w:val="000064FE"/>
    <w:rsid w:val="00014B94"/>
    <w:rsid w:val="00017816"/>
    <w:rsid w:val="00020A69"/>
    <w:rsid w:val="00026BBE"/>
    <w:rsid w:val="00027404"/>
    <w:rsid w:val="000424AC"/>
    <w:rsid w:val="000451F2"/>
    <w:rsid w:val="00045FDF"/>
    <w:rsid w:val="0004752B"/>
    <w:rsid w:val="00055D26"/>
    <w:rsid w:val="00063043"/>
    <w:rsid w:val="00065C45"/>
    <w:rsid w:val="000714D7"/>
    <w:rsid w:val="00071F7F"/>
    <w:rsid w:val="000764EF"/>
    <w:rsid w:val="00076DEB"/>
    <w:rsid w:val="000800FA"/>
    <w:rsid w:val="00093F1F"/>
    <w:rsid w:val="00097275"/>
    <w:rsid w:val="000A115D"/>
    <w:rsid w:val="000A6734"/>
    <w:rsid w:val="000C43A9"/>
    <w:rsid w:val="000E0EDC"/>
    <w:rsid w:val="000E29F1"/>
    <w:rsid w:val="000E4BEF"/>
    <w:rsid w:val="000E7CAE"/>
    <w:rsid w:val="000F7953"/>
    <w:rsid w:val="00101691"/>
    <w:rsid w:val="00110596"/>
    <w:rsid w:val="00117FBB"/>
    <w:rsid w:val="00120AD4"/>
    <w:rsid w:val="00122902"/>
    <w:rsid w:val="0012704F"/>
    <w:rsid w:val="001270B0"/>
    <w:rsid w:val="001272A1"/>
    <w:rsid w:val="00131953"/>
    <w:rsid w:val="00131C55"/>
    <w:rsid w:val="00143CAD"/>
    <w:rsid w:val="0014603D"/>
    <w:rsid w:val="00147728"/>
    <w:rsid w:val="00154A5B"/>
    <w:rsid w:val="0016072E"/>
    <w:rsid w:val="00162043"/>
    <w:rsid w:val="001711FD"/>
    <w:rsid w:val="00184A28"/>
    <w:rsid w:val="0018619A"/>
    <w:rsid w:val="001909B4"/>
    <w:rsid w:val="001950D4"/>
    <w:rsid w:val="00197775"/>
    <w:rsid w:val="001A0957"/>
    <w:rsid w:val="001B2840"/>
    <w:rsid w:val="001B48ED"/>
    <w:rsid w:val="001C051C"/>
    <w:rsid w:val="001C46B7"/>
    <w:rsid w:val="001C5B8C"/>
    <w:rsid w:val="001D1B25"/>
    <w:rsid w:val="001D4F72"/>
    <w:rsid w:val="001E2047"/>
    <w:rsid w:val="001F229C"/>
    <w:rsid w:val="001F5CA0"/>
    <w:rsid w:val="001F75BC"/>
    <w:rsid w:val="002006E7"/>
    <w:rsid w:val="00202E4C"/>
    <w:rsid w:val="00221283"/>
    <w:rsid w:val="00227072"/>
    <w:rsid w:val="00234E6F"/>
    <w:rsid w:val="00254A58"/>
    <w:rsid w:val="00256613"/>
    <w:rsid w:val="0026037A"/>
    <w:rsid w:val="00261FAB"/>
    <w:rsid w:val="00263510"/>
    <w:rsid w:val="002747FC"/>
    <w:rsid w:val="00275C37"/>
    <w:rsid w:val="002773B1"/>
    <w:rsid w:val="00277867"/>
    <w:rsid w:val="00280CC7"/>
    <w:rsid w:val="0028316D"/>
    <w:rsid w:val="0028439E"/>
    <w:rsid w:val="00290BED"/>
    <w:rsid w:val="00293C1E"/>
    <w:rsid w:val="002B3920"/>
    <w:rsid w:val="002B5BE5"/>
    <w:rsid w:val="002B7361"/>
    <w:rsid w:val="002C0161"/>
    <w:rsid w:val="002C2147"/>
    <w:rsid w:val="002C7D6C"/>
    <w:rsid w:val="002D0F84"/>
    <w:rsid w:val="002D1393"/>
    <w:rsid w:val="002D16E2"/>
    <w:rsid w:val="002D7723"/>
    <w:rsid w:val="002E00CF"/>
    <w:rsid w:val="002E6A0C"/>
    <w:rsid w:val="002E6F42"/>
    <w:rsid w:val="002F2744"/>
    <w:rsid w:val="00300736"/>
    <w:rsid w:val="00300927"/>
    <w:rsid w:val="00306230"/>
    <w:rsid w:val="003111E6"/>
    <w:rsid w:val="003173CD"/>
    <w:rsid w:val="003273C3"/>
    <w:rsid w:val="00327709"/>
    <w:rsid w:val="00342DA1"/>
    <w:rsid w:val="00363364"/>
    <w:rsid w:val="003635CC"/>
    <w:rsid w:val="00374BA6"/>
    <w:rsid w:val="00376029"/>
    <w:rsid w:val="00380AFB"/>
    <w:rsid w:val="00381329"/>
    <w:rsid w:val="0039481D"/>
    <w:rsid w:val="00396723"/>
    <w:rsid w:val="00397A4B"/>
    <w:rsid w:val="003A0105"/>
    <w:rsid w:val="003A1225"/>
    <w:rsid w:val="003A428C"/>
    <w:rsid w:val="003A741C"/>
    <w:rsid w:val="003B25B4"/>
    <w:rsid w:val="003B5078"/>
    <w:rsid w:val="003C0825"/>
    <w:rsid w:val="003C195F"/>
    <w:rsid w:val="003D38B1"/>
    <w:rsid w:val="003D75E1"/>
    <w:rsid w:val="003E2515"/>
    <w:rsid w:val="003E6DDC"/>
    <w:rsid w:val="003F2684"/>
    <w:rsid w:val="003F5664"/>
    <w:rsid w:val="004042F7"/>
    <w:rsid w:val="00412846"/>
    <w:rsid w:val="00415E57"/>
    <w:rsid w:val="00423133"/>
    <w:rsid w:val="00424FAB"/>
    <w:rsid w:val="0042617A"/>
    <w:rsid w:val="004261B3"/>
    <w:rsid w:val="004272AC"/>
    <w:rsid w:val="004307D6"/>
    <w:rsid w:val="00440AC8"/>
    <w:rsid w:val="00442462"/>
    <w:rsid w:val="00443EFD"/>
    <w:rsid w:val="004529E8"/>
    <w:rsid w:val="0045600D"/>
    <w:rsid w:val="0046326C"/>
    <w:rsid w:val="004646A4"/>
    <w:rsid w:val="00466919"/>
    <w:rsid w:val="00472060"/>
    <w:rsid w:val="004737EC"/>
    <w:rsid w:val="00482008"/>
    <w:rsid w:val="00486BA8"/>
    <w:rsid w:val="0049010A"/>
    <w:rsid w:val="00493247"/>
    <w:rsid w:val="00496380"/>
    <w:rsid w:val="004A4AB2"/>
    <w:rsid w:val="004B0AD6"/>
    <w:rsid w:val="004B463C"/>
    <w:rsid w:val="004B705D"/>
    <w:rsid w:val="004C1667"/>
    <w:rsid w:val="004D5356"/>
    <w:rsid w:val="004E033B"/>
    <w:rsid w:val="004E2A3A"/>
    <w:rsid w:val="004E67ED"/>
    <w:rsid w:val="004E7530"/>
    <w:rsid w:val="004F2EF7"/>
    <w:rsid w:val="004F305D"/>
    <w:rsid w:val="004F70BC"/>
    <w:rsid w:val="00503AD0"/>
    <w:rsid w:val="005128EF"/>
    <w:rsid w:val="00514DE3"/>
    <w:rsid w:val="00522420"/>
    <w:rsid w:val="00522B6D"/>
    <w:rsid w:val="00533D96"/>
    <w:rsid w:val="00533ECD"/>
    <w:rsid w:val="0053686F"/>
    <w:rsid w:val="005369D2"/>
    <w:rsid w:val="00542639"/>
    <w:rsid w:val="00543975"/>
    <w:rsid w:val="00553CC8"/>
    <w:rsid w:val="005606B6"/>
    <w:rsid w:val="005618FD"/>
    <w:rsid w:val="00564DE9"/>
    <w:rsid w:val="00566F8E"/>
    <w:rsid w:val="00567767"/>
    <w:rsid w:val="005713FF"/>
    <w:rsid w:val="00574E90"/>
    <w:rsid w:val="00576C22"/>
    <w:rsid w:val="00582C84"/>
    <w:rsid w:val="00583BDB"/>
    <w:rsid w:val="005930B7"/>
    <w:rsid w:val="005A70DB"/>
    <w:rsid w:val="005B2C63"/>
    <w:rsid w:val="005C0E40"/>
    <w:rsid w:val="005C21E1"/>
    <w:rsid w:val="005C5442"/>
    <w:rsid w:val="005D124A"/>
    <w:rsid w:val="005D4B4F"/>
    <w:rsid w:val="005D50C7"/>
    <w:rsid w:val="005E56FB"/>
    <w:rsid w:val="005E7073"/>
    <w:rsid w:val="005F2C88"/>
    <w:rsid w:val="005F3E00"/>
    <w:rsid w:val="006002DA"/>
    <w:rsid w:val="00613A4A"/>
    <w:rsid w:val="0061570D"/>
    <w:rsid w:val="006178F2"/>
    <w:rsid w:val="00620680"/>
    <w:rsid w:val="00622C04"/>
    <w:rsid w:val="00632F0B"/>
    <w:rsid w:val="00642A15"/>
    <w:rsid w:val="0064455C"/>
    <w:rsid w:val="006453CA"/>
    <w:rsid w:val="00646BD7"/>
    <w:rsid w:val="00650279"/>
    <w:rsid w:val="00657403"/>
    <w:rsid w:val="00662E6F"/>
    <w:rsid w:val="0067489C"/>
    <w:rsid w:val="00686FBD"/>
    <w:rsid w:val="0068744F"/>
    <w:rsid w:val="00691E5A"/>
    <w:rsid w:val="006963C6"/>
    <w:rsid w:val="006A2015"/>
    <w:rsid w:val="006B5FDE"/>
    <w:rsid w:val="006B6829"/>
    <w:rsid w:val="006C08B8"/>
    <w:rsid w:val="006C4399"/>
    <w:rsid w:val="006C564C"/>
    <w:rsid w:val="006C6787"/>
    <w:rsid w:val="006D7F6D"/>
    <w:rsid w:val="006E2360"/>
    <w:rsid w:val="006E2522"/>
    <w:rsid w:val="006E761C"/>
    <w:rsid w:val="006F2B10"/>
    <w:rsid w:val="006F3E29"/>
    <w:rsid w:val="006F51FD"/>
    <w:rsid w:val="0070247E"/>
    <w:rsid w:val="00704A61"/>
    <w:rsid w:val="00704ACE"/>
    <w:rsid w:val="00705CC9"/>
    <w:rsid w:val="00712B71"/>
    <w:rsid w:val="00712F35"/>
    <w:rsid w:val="007133AE"/>
    <w:rsid w:val="0071550C"/>
    <w:rsid w:val="00724294"/>
    <w:rsid w:val="00725204"/>
    <w:rsid w:val="007316FF"/>
    <w:rsid w:val="00731A36"/>
    <w:rsid w:val="007373DA"/>
    <w:rsid w:val="00746405"/>
    <w:rsid w:val="0075362C"/>
    <w:rsid w:val="007616DE"/>
    <w:rsid w:val="00765CBA"/>
    <w:rsid w:val="00770A27"/>
    <w:rsid w:val="00770BE0"/>
    <w:rsid w:val="00784C05"/>
    <w:rsid w:val="007852D1"/>
    <w:rsid w:val="00785FC6"/>
    <w:rsid w:val="007952C1"/>
    <w:rsid w:val="007A1FE0"/>
    <w:rsid w:val="007A7E34"/>
    <w:rsid w:val="007A7F73"/>
    <w:rsid w:val="007B05C5"/>
    <w:rsid w:val="007B265E"/>
    <w:rsid w:val="007C1D36"/>
    <w:rsid w:val="007C24E9"/>
    <w:rsid w:val="007C5893"/>
    <w:rsid w:val="007C7F12"/>
    <w:rsid w:val="007D0678"/>
    <w:rsid w:val="007D0CAF"/>
    <w:rsid w:val="007E0B63"/>
    <w:rsid w:val="007E1C9B"/>
    <w:rsid w:val="007E3604"/>
    <w:rsid w:val="007E6C11"/>
    <w:rsid w:val="007F28E6"/>
    <w:rsid w:val="007F427C"/>
    <w:rsid w:val="0080263F"/>
    <w:rsid w:val="00806657"/>
    <w:rsid w:val="00807B5E"/>
    <w:rsid w:val="00823E1A"/>
    <w:rsid w:val="008248C2"/>
    <w:rsid w:val="00825B20"/>
    <w:rsid w:val="00825C07"/>
    <w:rsid w:val="008322E0"/>
    <w:rsid w:val="008351E7"/>
    <w:rsid w:val="00835AD3"/>
    <w:rsid w:val="00843043"/>
    <w:rsid w:val="00847299"/>
    <w:rsid w:val="0085059D"/>
    <w:rsid w:val="00854164"/>
    <w:rsid w:val="00856833"/>
    <w:rsid w:val="00856A50"/>
    <w:rsid w:val="0088581A"/>
    <w:rsid w:val="00885F45"/>
    <w:rsid w:val="008909A9"/>
    <w:rsid w:val="008B3B99"/>
    <w:rsid w:val="008B6018"/>
    <w:rsid w:val="008C73D1"/>
    <w:rsid w:val="008D62E2"/>
    <w:rsid w:val="008D756C"/>
    <w:rsid w:val="008F0102"/>
    <w:rsid w:val="008F103D"/>
    <w:rsid w:val="008F3AC7"/>
    <w:rsid w:val="009015AF"/>
    <w:rsid w:val="0091057A"/>
    <w:rsid w:val="00922C5B"/>
    <w:rsid w:val="00933F69"/>
    <w:rsid w:val="00944D45"/>
    <w:rsid w:val="00965014"/>
    <w:rsid w:val="00973D4B"/>
    <w:rsid w:val="0097752B"/>
    <w:rsid w:val="00981B64"/>
    <w:rsid w:val="00987BD8"/>
    <w:rsid w:val="0099384E"/>
    <w:rsid w:val="009A745C"/>
    <w:rsid w:val="009A74E0"/>
    <w:rsid w:val="009B3865"/>
    <w:rsid w:val="009B3AC2"/>
    <w:rsid w:val="009B3FE2"/>
    <w:rsid w:val="009B54DE"/>
    <w:rsid w:val="009B60EC"/>
    <w:rsid w:val="009C67DB"/>
    <w:rsid w:val="009D1F84"/>
    <w:rsid w:val="009D3AF9"/>
    <w:rsid w:val="009D5BA6"/>
    <w:rsid w:val="009D797F"/>
    <w:rsid w:val="009E42A8"/>
    <w:rsid w:val="009E4CAB"/>
    <w:rsid w:val="009F084A"/>
    <w:rsid w:val="009F1401"/>
    <w:rsid w:val="009F48A5"/>
    <w:rsid w:val="00A0459D"/>
    <w:rsid w:val="00A06140"/>
    <w:rsid w:val="00A06EB5"/>
    <w:rsid w:val="00A10268"/>
    <w:rsid w:val="00A10A5D"/>
    <w:rsid w:val="00A121D3"/>
    <w:rsid w:val="00A14DDC"/>
    <w:rsid w:val="00A176BD"/>
    <w:rsid w:val="00A25E41"/>
    <w:rsid w:val="00A27983"/>
    <w:rsid w:val="00A323D2"/>
    <w:rsid w:val="00A36344"/>
    <w:rsid w:val="00A57488"/>
    <w:rsid w:val="00A64CDD"/>
    <w:rsid w:val="00A72262"/>
    <w:rsid w:val="00A7569B"/>
    <w:rsid w:val="00A807FB"/>
    <w:rsid w:val="00A814CD"/>
    <w:rsid w:val="00A870A7"/>
    <w:rsid w:val="00A94F8F"/>
    <w:rsid w:val="00A9582C"/>
    <w:rsid w:val="00A972A7"/>
    <w:rsid w:val="00AB1CC4"/>
    <w:rsid w:val="00AB2C3B"/>
    <w:rsid w:val="00AB3CB8"/>
    <w:rsid w:val="00AB4FCA"/>
    <w:rsid w:val="00AB7BF5"/>
    <w:rsid w:val="00AC0EB8"/>
    <w:rsid w:val="00AC41CA"/>
    <w:rsid w:val="00AC5423"/>
    <w:rsid w:val="00AD12BE"/>
    <w:rsid w:val="00AE3D56"/>
    <w:rsid w:val="00AE70F8"/>
    <w:rsid w:val="00AE7494"/>
    <w:rsid w:val="00AF20D4"/>
    <w:rsid w:val="00AF789A"/>
    <w:rsid w:val="00B04991"/>
    <w:rsid w:val="00B14F5C"/>
    <w:rsid w:val="00B21379"/>
    <w:rsid w:val="00B27859"/>
    <w:rsid w:val="00B3164C"/>
    <w:rsid w:val="00B5234F"/>
    <w:rsid w:val="00B52966"/>
    <w:rsid w:val="00B52EB9"/>
    <w:rsid w:val="00B6234B"/>
    <w:rsid w:val="00B738DB"/>
    <w:rsid w:val="00B825B9"/>
    <w:rsid w:val="00B927AD"/>
    <w:rsid w:val="00B92D0B"/>
    <w:rsid w:val="00B935BF"/>
    <w:rsid w:val="00BA3DC4"/>
    <w:rsid w:val="00BA3DCA"/>
    <w:rsid w:val="00BB08AD"/>
    <w:rsid w:val="00BC07E8"/>
    <w:rsid w:val="00BC0DEC"/>
    <w:rsid w:val="00BD0F4C"/>
    <w:rsid w:val="00BD6BDF"/>
    <w:rsid w:val="00BF2A43"/>
    <w:rsid w:val="00C0173C"/>
    <w:rsid w:val="00C030AE"/>
    <w:rsid w:val="00C07313"/>
    <w:rsid w:val="00C11864"/>
    <w:rsid w:val="00C11B59"/>
    <w:rsid w:val="00C260B1"/>
    <w:rsid w:val="00C301C3"/>
    <w:rsid w:val="00C36AE3"/>
    <w:rsid w:val="00C40982"/>
    <w:rsid w:val="00C67C4B"/>
    <w:rsid w:val="00C709E7"/>
    <w:rsid w:val="00C72604"/>
    <w:rsid w:val="00C75017"/>
    <w:rsid w:val="00C80E2B"/>
    <w:rsid w:val="00C85641"/>
    <w:rsid w:val="00C901B3"/>
    <w:rsid w:val="00C9072D"/>
    <w:rsid w:val="00C921D2"/>
    <w:rsid w:val="00C95B3D"/>
    <w:rsid w:val="00C95BF9"/>
    <w:rsid w:val="00CA2739"/>
    <w:rsid w:val="00CA6AD0"/>
    <w:rsid w:val="00CA77BA"/>
    <w:rsid w:val="00CB71CA"/>
    <w:rsid w:val="00CC15C0"/>
    <w:rsid w:val="00CC214E"/>
    <w:rsid w:val="00CC3B8D"/>
    <w:rsid w:val="00CC7981"/>
    <w:rsid w:val="00CE14DF"/>
    <w:rsid w:val="00CE5564"/>
    <w:rsid w:val="00CE6391"/>
    <w:rsid w:val="00CF1981"/>
    <w:rsid w:val="00D13A54"/>
    <w:rsid w:val="00D22765"/>
    <w:rsid w:val="00D32557"/>
    <w:rsid w:val="00D341D6"/>
    <w:rsid w:val="00D35220"/>
    <w:rsid w:val="00D41553"/>
    <w:rsid w:val="00D53037"/>
    <w:rsid w:val="00D53A81"/>
    <w:rsid w:val="00D549B1"/>
    <w:rsid w:val="00D57EFA"/>
    <w:rsid w:val="00D613E7"/>
    <w:rsid w:val="00D6611F"/>
    <w:rsid w:val="00D67751"/>
    <w:rsid w:val="00D70069"/>
    <w:rsid w:val="00D73498"/>
    <w:rsid w:val="00D84594"/>
    <w:rsid w:val="00D85E9D"/>
    <w:rsid w:val="00D95F25"/>
    <w:rsid w:val="00D9646E"/>
    <w:rsid w:val="00D972F8"/>
    <w:rsid w:val="00D97A3E"/>
    <w:rsid w:val="00DA0CB9"/>
    <w:rsid w:val="00DA4558"/>
    <w:rsid w:val="00DB0552"/>
    <w:rsid w:val="00DB1426"/>
    <w:rsid w:val="00DB1A89"/>
    <w:rsid w:val="00DC69D8"/>
    <w:rsid w:val="00DD5C6C"/>
    <w:rsid w:val="00DE1E5E"/>
    <w:rsid w:val="00DE4595"/>
    <w:rsid w:val="00DF40C9"/>
    <w:rsid w:val="00DF7F44"/>
    <w:rsid w:val="00E01D16"/>
    <w:rsid w:val="00E1180E"/>
    <w:rsid w:val="00E12D42"/>
    <w:rsid w:val="00E2789C"/>
    <w:rsid w:val="00E30B32"/>
    <w:rsid w:val="00E31E08"/>
    <w:rsid w:val="00E36A14"/>
    <w:rsid w:val="00E4308F"/>
    <w:rsid w:val="00E47762"/>
    <w:rsid w:val="00E508FD"/>
    <w:rsid w:val="00E53589"/>
    <w:rsid w:val="00E5409C"/>
    <w:rsid w:val="00E609E9"/>
    <w:rsid w:val="00E63E8A"/>
    <w:rsid w:val="00E64FE8"/>
    <w:rsid w:val="00E81C74"/>
    <w:rsid w:val="00E848B5"/>
    <w:rsid w:val="00E97491"/>
    <w:rsid w:val="00E977B2"/>
    <w:rsid w:val="00EA6C91"/>
    <w:rsid w:val="00EB6072"/>
    <w:rsid w:val="00EC1F06"/>
    <w:rsid w:val="00EC763D"/>
    <w:rsid w:val="00ED4202"/>
    <w:rsid w:val="00ED4FAF"/>
    <w:rsid w:val="00EE008E"/>
    <w:rsid w:val="00EE0F6B"/>
    <w:rsid w:val="00EE2315"/>
    <w:rsid w:val="00EE6EF4"/>
    <w:rsid w:val="00EF4DA3"/>
    <w:rsid w:val="00EF750F"/>
    <w:rsid w:val="00F04278"/>
    <w:rsid w:val="00F1031C"/>
    <w:rsid w:val="00F143DF"/>
    <w:rsid w:val="00F2100A"/>
    <w:rsid w:val="00F31A2C"/>
    <w:rsid w:val="00F34E07"/>
    <w:rsid w:val="00F36A47"/>
    <w:rsid w:val="00F41343"/>
    <w:rsid w:val="00F444F9"/>
    <w:rsid w:val="00F449EC"/>
    <w:rsid w:val="00F46396"/>
    <w:rsid w:val="00F47664"/>
    <w:rsid w:val="00F52E41"/>
    <w:rsid w:val="00F5687C"/>
    <w:rsid w:val="00F578AA"/>
    <w:rsid w:val="00F77A0F"/>
    <w:rsid w:val="00F77EBA"/>
    <w:rsid w:val="00F83307"/>
    <w:rsid w:val="00F83447"/>
    <w:rsid w:val="00F84AA4"/>
    <w:rsid w:val="00F9146A"/>
    <w:rsid w:val="00F957A1"/>
    <w:rsid w:val="00FA773B"/>
    <w:rsid w:val="00FA7AC9"/>
    <w:rsid w:val="00FB7711"/>
    <w:rsid w:val="00FB7BED"/>
    <w:rsid w:val="00FB7D4B"/>
    <w:rsid w:val="00FC1CC8"/>
    <w:rsid w:val="00FC6436"/>
    <w:rsid w:val="00FD17D7"/>
    <w:rsid w:val="00FD5D06"/>
    <w:rsid w:val="00FE0D06"/>
    <w:rsid w:val="00FF146F"/>
    <w:rsid w:val="00FF297A"/>
    <w:rsid w:val="00FF2A90"/>
    <w:rsid w:val="00FF3BAD"/>
    <w:rsid w:val="00FF5B77"/>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4:docId w14:val="2C3DA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17A"/>
    <w:pPr>
      <w:widowControl w:val="0"/>
      <w:jc w:val="both"/>
    </w:pPr>
  </w:style>
  <w:style w:type="paragraph" w:styleId="4">
    <w:name w:val="heading 4"/>
    <w:basedOn w:val="a"/>
    <w:next w:val="a"/>
    <w:link w:val="40"/>
    <w:uiPriority w:val="9"/>
    <w:unhideWhenUsed/>
    <w:qFormat/>
    <w:rsid w:val="00D53037"/>
    <w:pPr>
      <w:keepNext/>
      <w:ind w:leftChars="400" w:left="400"/>
      <w:outlineLvl w:val="3"/>
    </w:pPr>
    <w:rPr>
      <w:rFonts w:eastAsia="ＭＳ Ｐゴシック"/>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F444F9"/>
    <w:pPr>
      <w:ind w:leftChars="400" w:left="840"/>
    </w:pPr>
  </w:style>
  <w:style w:type="character" w:styleId="ae">
    <w:name w:val="annotation reference"/>
    <w:basedOn w:val="a0"/>
    <w:uiPriority w:val="99"/>
    <w:semiHidden/>
    <w:unhideWhenUsed/>
    <w:rsid w:val="009D5BA6"/>
    <w:rPr>
      <w:sz w:val="18"/>
      <w:szCs w:val="18"/>
    </w:rPr>
  </w:style>
  <w:style w:type="paragraph" w:styleId="af">
    <w:name w:val="annotation text"/>
    <w:basedOn w:val="a"/>
    <w:link w:val="af0"/>
    <w:uiPriority w:val="99"/>
    <w:unhideWhenUsed/>
    <w:rsid w:val="009D5BA6"/>
    <w:pPr>
      <w:jc w:val="left"/>
    </w:pPr>
  </w:style>
  <w:style w:type="character" w:customStyle="1" w:styleId="af0">
    <w:name w:val="コメント文字列 (文字)"/>
    <w:basedOn w:val="a0"/>
    <w:link w:val="af"/>
    <w:uiPriority w:val="99"/>
    <w:rsid w:val="009D5BA6"/>
  </w:style>
  <w:style w:type="paragraph" w:styleId="af1">
    <w:name w:val="annotation subject"/>
    <w:basedOn w:val="af"/>
    <w:next w:val="af"/>
    <w:link w:val="af2"/>
    <w:uiPriority w:val="99"/>
    <w:semiHidden/>
    <w:unhideWhenUsed/>
    <w:rsid w:val="009D5BA6"/>
    <w:rPr>
      <w:b/>
      <w:bCs/>
    </w:rPr>
  </w:style>
  <w:style w:type="character" w:customStyle="1" w:styleId="af2">
    <w:name w:val="コメント内容 (文字)"/>
    <w:basedOn w:val="af0"/>
    <w:link w:val="af1"/>
    <w:uiPriority w:val="99"/>
    <w:semiHidden/>
    <w:rsid w:val="009D5BA6"/>
    <w:rPr>
      <w:b/>
      <w:bCs/>
    </w:rPr>
  </w:style>
  <w:style w:type="character" w:customStyle="1" w:styleId="40">
    <w:name w:val="見出し 4 (文字)"/>
    <w:basedOn w:val="a0"/>
    <w:link w:val="4"/>
    <w:uiPriority w:val="9"/>
    <w:rsid w:val="00D53037"/>
    <w:rPr>
      <w:rFonts w:eastAsia="ＭＳ Ｐゴシック"/>
      <w:bCs/>
      <w:sz w:val="24"/>
    </w:rPr>
  </w:style>
  <w:style w:type="paragraph" w:styleId="af3">
    <w:name w:val="footnote text"/>
    <w:basedOn w:val="a"/>
    <w:link w:val="af4"/>
    <w:uiPriority w:val="99"/>
    <w:semiHidden/>
    <w:unhideWhenUsed/>
    <w:rsid w:val="00ED4202"/>
    <w:pPr>
      <w:snapToGrid w:val="0"/>
      <w:jc w:val="left"/>
    </w:pPr>
  </w:style>
  <w:style w:type="character" w:customStyle="1" w:styleId="af4">
    <w:name w:val="脚注文字列 (文字)"/>
    <w:basedOn w:val="a0"/>
    <w:link w:val="af3"/>
    <w:uiPriority w:val="99"/>
    <w:semiHidden/>
    <w:rsid w:val="00ED4202"/>
  </w:style>
  <w:style w:type="character" w:styleId="af5">
    <w:name w:val="footnote reference"/>
    <w:basedOn w:val="a0"/>
    <w:uiPriority w:val="99"/>
    <w:semiHidden/>
    <w:unhideWhenUsed/>
    <w:rsid w:val="00ED4202"/>
    <w:rPr>
      <w:vertAlign w:val="superscript"/>
    </w:rPr>
  </w:style>
  <w:style w:type="paragraph" w:styleId="af6">
    <w:name w:val="Body Text Indent"/>
    <w:basedOn w:val="a"/>
    <w:link w:val="af7"/>
    <w:rsid w:val="00566F8E"/>
    <w:pPr>
      <w:ind w:left="240"/>
    </w:pPr>
    <w:rPr>
      <w:rFonts w:ascii="Century Schoolbook" w:eastAsia="ＭＳ ゴシック" w:hAnsi="Century Schoolbook" w:cs="Times New Roman"/>
      <w:color w:val="000000"/>
      <w:sz w:val="24"/>
    </w:rPr>
  </w:style>
  <w:style w:type="character" w:customStyle="1" w:styleId="af7">
    <w:name w:val="本文インデント (文字)"/>
    <w:basedOn w:val="a0"/>
    <w:link w:val="af6"/>
    <w:rsid w:val="00566F8E"/>
    <w:rPr>
      <w:rFonts w:ascii="Century Schoolbook" w:eastAsia="ＭＳ ゴシック" w:hAnsi="Century Schoolbook" w:cs="Times New Roman"/>
      <w:color w:val="000000"/>
      <w:sz w:val="24"/>
    </w:rPr>
  </w:style>
  <w:style w:type="paragraph" w:styleId="af8">
    <w:name w:val="Revision"/>
    <w:hidden/>
    <w:uiPriority w:val="99"/>
    <w:semiHidden/>
    <w:rsid w:val="009E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2045</Words>
  <Characters>11659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2024-12-12T05:45:00Z</dcterms:created>
  <dcterms:modified xsi:type="dcterms:W3CDTF">2024-12-12T05:45:00Z</dcterms:modified>
</cp:coreProperties>
</file>